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2D48" w:rsidRPr="002D4895" w:rsidRDefault="002D4895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D4895">
        <w:rPr>
          <w:rFonts w:ascii="Times New Roman" w:hAnsi="Times New Roman" w:cs="Times New Roman"/>
          <w:b/>
          <w:sz w:val="28"/>
          <w:szCs w:val="28"/>
          <w:lang w:val="kk-KZ"/>
        </w:rPr>
        <w:t>Задание 1.2</w:t>
      </w:r>
    </w:p>
    <w:p w:rsidR="002D4895" w:rsidRDefault="002D4895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D4895">
        <w:rPr>
          <w:rFonts w:ascii="Times New Roman" w:hAnsi="Times New Roman" w:cs="Times New Roman"/>
          <w:b/>
          <w:sz w:val="28"/>
          <w:szCs w:val="28"/>
          <w:lang w:val="kk-KZ"/>
        </w:rPr>
        <w:t>Расчет естественного освещения</w:t>
      </w:r>
    </w:p>
    <w:p w:rsidR="001B7267" w:rsidRDefault="001B7267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1B7267" w:rsidRDefault="001B7267" w:rsidP="006D24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Требуется рас</w:t>
      </w:r>
      <w:r w:rsidR="000C3B54">
        <w:rPr>
          <w:rFonts w:ascii="Times New Roman" w:hAnsi="Times New Roman" w:cs="Times New Roman"/>
          <w:sz w:val="28"/>
          <w:szCs w:val="28"/>
          <w:lang w:val="kk-KZ"/>
        </w:rPr>
        <w:t>с</w:t>
      </w:r>
      <w:r>
        <w:rPr>
          <w:rFonts w:ascii="Times New Roman" w:hAnsi="Times New Roman" w:cs="Times New Roman"/>
          <w:sz w:val="28"/>
          <w:szCs w:val="28"/>
          <w:lang w:val="kk-KZ"/>
        </w:rPr>
        <w:t>читать естественное освещение производственного помещения. Схемы производственных помещений с условными</w:t>
      </w:r>
      <w:r w:rsidR="002639A1">
        <w:rPr>
          <w:rFonts w:ascii="Times New Roman" w:hAnsi="Times New Roman" w:cs="Times New Roman"/>
          <w:sz w:val="28"/>
          <w:szCs w:val="28"/>
          <w:lang w:val="kk-KZ"/>
        </w:rPr>
        <w:t xml:space="preserve"> обозначениями приведены на рисунке 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0547DA">
        <w:rPr>
          <w:rFonts w:ascii="Times New Roman" w:hAnsi="Times New Roman" w:cs="Times New Roman"/>
          <w:sz w:val="28"/>
          <w:szCs w:val="28"/>
          <w:lang w:val="kk-KZ"/>
        </w:rPr>
        <w:t>. Выбор варианта исходных дан</w:t>
      </w:r>
      <w:r w:rsidR="002639A1">
        <w:rPr>
          <w:rFonts w:ascii="Times New Roman" w:hAnsi="Times New Roman" w:cs="Times New Roman"/>
          <w:sz w:val="28"/>
          <w:szCs w:val="28"/>
          <w:lang w:val="kk-KZ"/>
        </w:rPr>
        <w:t>ных производится по таблице 1,  значения исходных данных по таблице 2</w:t>
      </w:r>
      <w:r w:rsidR="000547DA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0547DA" w:rsidRDefault="000547DA" w:rsidP="001B72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547DA" w:rsidRDefault="000547DA" w:rsidP="001B72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Таблица 1</w:t>
      </w:r>
      <w:r w:rsidR="00221080">
        <w:rPr>
          <w:rFonts w:ascii="Times New Roman" w:hAnsi="Times New Roman" w:cs="Times New Roman"/>
          <w:sz w:val="28"/>
          <w:szCs w:val="28"/>
          <w:lang w:val="kk-KZ"/>
        </w:rPr>
        <w:t xml:space="preserve"> – Варианты исходных данных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33"/>
        <w:gridCol w:w="569"/>
        <w:gridCol w:w="568"/>
        <w:gridCol w:w="594"/>
        <w:gridCol w:w="593"/>
        <w:gridCol w:w="593"/>
        <w:gridCol w:w="593"/>
        <w:gridCol w:w="594"/>
        <w:gridCol w:w="594"/>
        <w:gridCol w:w="594"/>
        <w:gridCol w:w="594"/>
        <w:gridCol w:w="594"/>
        <w:gridCol w:w="594"/>
        <w:gridCol w:w="594"/>
        <w:gridCol w:w="544"/>
      </w:tblGrid>
      <w:tr w:rsidR="006D24AC" w:rsidTr="006C4844">
        <w:tc>
          <w:tcPr>
            <w:tcW w:w="113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547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Номер варианта</w:t>
            </w:r>
          </w:p>
        </w:tc>
        <w:tc>
          <w:tcPr>
            <w:tcW w:w="8212" w:type="dxa"/>
            <w:gridSpan w:val="14"/>
          </w:tcPr>
          <w:p w:rsidR="006D24AC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Номера исходных данных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569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568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21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23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26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28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36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38</w:t>
            </w:r>
          </w:p>
        </w:tc>
        <w:tc>
          <w:tcPr>
            <w:tcW w:w="544" w:type="dxa"/>
          </w:tcPr>
          <w:p w:rsidR="006D24AC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569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568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27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29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37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39</w:t>
            </w:r>
          </w:p>
        </w:tc>
        <w:tc>
          <w:tcPr>
            <w:tcW w:w="544" w:type="dxa"/>
          </w:tcPr>
          <w:p w:rsidR="006D24AC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41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569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568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34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32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36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38</w:t>
            </w:r>
          </w:p>
        </w:tc>
        <w:tc>
          <w:tcPr>
            <w:tcW w:w="544" w:type="dxa"/>
          </w:tcPr>
          <w:p w:rsidR="006D24AC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42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569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568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21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26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29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37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39</w:t>
            </w:r>
          </w:p>
        </w:tc>
        <w:tc>
          <w:tcPr>
            <w:tcW w:w="544" w:type="dxa"/>
          </w:tcPr>
          <w:p w:rsidR="006D24AC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43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569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568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23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27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28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37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38</w:t>
            </w:r>
          </w:p>
        </w:tc>
        <w:tc>
          <w:tcPr>
            <w:tcW w:w="544" w:type="dxa"/>
          </w:tcPr>
          <w:p w:rsidR="006D24AC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42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569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568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21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23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26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28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36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39</w:t>
            </w:r>
          </w:p>
        </w:tc>
        <w:tc>
          <w:tcPr>
            <w:tcW w:w="544" w:type="dxa"/>
          </w:tcPr>
          <w:p w:rsidR="006D24AC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41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569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568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35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33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37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38</w:t>
            </w:r>
          </w:p>
        </w:tc>
        <w:tc>
          <w:tcPr>
            <w:tcW w:w="544" w:type="dxa"/>
          </w:tcPr>
          <w:p w:rsidR="006D24AC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569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568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27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29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36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39</w:t>
            </w:r>
          </w:p>
        </w:tc>
        <w:tc>
          <w:tcPr>
            <w:tcW w:w="544" w:type="dxa"/>
          </w:tcPr>
          <w:p w:rsidR="006D24AC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569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568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21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26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29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36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38</w:t>
            </w:r>
          </w:p>
        </w:tc>
        <w:tc>
          <w:tcPr>
            <w:tcW w:w="544" w:type="dxa"/>
          </w:tcPr>
          <w:p w:rsidR="006D24AC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41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569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568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93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23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27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28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37</w:t>
            </w:r>
          </w:p>
        </w:tc>
        <w:tc>
          <w:tcPr>
            <w:tcW w:w="594" w:type="dxa"/>
          </w:tcPr>
          <w:p w:rsidR="006D24AC" w:rsidRPr="000547DA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39</w:t>
            </w:r>
          </w:p>
        </w:tc>
        <w:tc>
          <w:tcPr>
            <w:tcW w:w="544" w:type="dxa"/>
          </w:tcPr>
          <w:p w:rsidR="006D24AC" w:rsidRDefault="006D24AC" w:rsidP="000547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42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569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568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21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23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26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28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36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38</w:t>
            </w:r>
          </w:p>
        </w:tc>
        <w:tc>
          <w:tcPr>
            <w:tcW w:w="544" w:type="dxa"/>
          </w:tcPr>
          <w:p w:rsidR="006D24AC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43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569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568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34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32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37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39</w:t>
            </w:r>
          </w:p>
        </w:tc>
        <w:tc>
          <w:tcPr>
            <w:tcW w:w="544" w:type="dxa"/>
          </w:tcPr>
          <w:p w:rsidR="006D24AC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43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569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568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27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29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37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38</w:t>
            </w:r>
          </w:p>
        </w:tc>
        <w:tc>
          <w:tcPr>
            <w:tcW w:w="544" w:type="dxa"/>
          </w:tcPr>
          <w:p w:rsidR="006D24AC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69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568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21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26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29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37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39</w:t>
            </w:r>
          </w:p>
        </w:tc>
        <w:tc>
          <w:tcPr>
            <w:tcW w:w="544" w:type="dxa"/>
          </w:tcPr>
          <w:p w:rsidR="006D24AC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41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569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568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23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27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28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36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38</w:t>
            </w:r>
          </w:p>
        </w:tc>
        <w:tc>
          <w:tcPr>
            <w:tcW w:w="544" w:type="dxa"/>
          </w:tcPr>
          <w:p w:rsidR="006D24AC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42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69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568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21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23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26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28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36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39</w:t>
            </w:r>
          </w:p>
        </w:tc>
        <w:tc>
          <w:tcPr>
            <w:tcW w:w="544" w:type="dxa"/>
          </w:tcPr>
          <w:p w:rsidR="006D24AC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43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</w:t>
            </w:r>
          </w:p>
        </w:tc>
        <w:tc>
          <w:tcPr>
            <w:tcW w:w="569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568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27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29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37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38</w:t>
            </w:r>
          </w:p>
        </w:tc>
        <w:tc>
          <w:tcPr>
            <w:tcW w:w="544" w:type="dxa"/>
          </w:tcPr>
          <w:p w:rsidR="006D24AC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41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9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568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35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33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36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39</w:t>
            </w:r>
          </w:p>
        </w:tc>
        <w:tc>
          <w:tcPr>
            <w:tcW w:w="544" w:type="dxa"/>
          </w:tcPr>
          <w:p w:rsidR="006D24AC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42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</w:t>
            </w:r>
          </w:p>
        </w:tc>
        <w:tc>
          <w:tcPr>
            <w:tcW w:w="569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568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21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26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29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37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38</w:t>
            </w:r>
          </w:p>
        </w:tc>
        <w:tc>
          <w:tcPr>
            <w:tcW w:w="544" w:type="dxa"/>
          </w:tcPr>
          <w:p w:rsidR="006D24AC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43</w:t>
            </w:r>
          </w:p>
        </w:tc>
      </w:tr>
      <w:tr w:rsidR="006D24AC" w:rsidTr="006D24AC">
        <w:tc>
          <w:tcPr>
            <w:tcW w:w="113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569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568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93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23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27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28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36</w:t>
            </w:r>
          </w:p>
        </w:tc>
        <w:tc>
          <w:tcPr>
            <w:tcW w:w="594" w:type="dxa"/>
          </w:tcPr>
          <w:p w:rsidR="006D24AC" w:rsidRPr="000547DA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38</w:t>
            </w:r>
          </w:p>
        </w:tc>
        <w:tc>
          <w:tcPr>
            <w:tcW w:w="544" w:type="dxa"/>
          </w:tcPr>
          <w:p w:rsidR="006D24AC" w:rsidRDefault="006D24AC" w:rsidP="000C1D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</w:tr>
    </w:tbl>
    <w:p w:rsidR="000547DA" w:rsidRPr="001B7267" w:rsidRDefault="000547DA" w:rsidP="001B72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B7267" w:rsidRDefault="00221080" w:rsidP="0022108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21080">
        <w:rPr>
          <w:rFonts w:ascii="Times New Roman" w:hAnsi="Times New Roman" w:cs="Times New Roman"/>
          <w:sz w:val="28"/>
          <w:szCs w:val="28"/>
          <w:lang w:val="kk-KZ"/>
        </w:rPr>
        <w:t>Таблица 2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Исходные данные для расчета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71"/>
        <w:gridCol w:w="8074"/>
      </w:tblGrid>
      <w:tr w:rsidR="00221080" w:rsidTr="00221080">
        <w:tc>
          <w:tcPr>
            <w:tcW w:w="1271" w:type="dxa"/>
          </w:tcPr>
          <w:p w:rsidR="00221080" w:rsidRPr="00221080" w:rsidRDefault="00221080" w:rsidP="0022108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2108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Номера исходных данных</w:t>
            </w:r>
          </w:p>
        </w:tc>
        <w:tc>
          <w:tcPr>
            <w:tcW w:w="8074" w:type="dxa"/>
          </w:tcPr>
          <w:p w:rsidR="00221080" w:rsidRDefault="00221080" w:rsidP="0022108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221080" w:rsidRPr="00221080" w:rsidRDefault="00221080" w:rsidP="0022108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2108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Значения</w:t>
            </w:r>
          </w:p>
        </w:tc>
      </w:tr>
      <w:tr w:rsidR="00901C38" w:rsidTr="00221080">
        <w:tc>
          <w:tcPr>
            <w:tcW w:w="1271" w:type="dxa"/>
          </w:tcPr>
          <w:p w:rsidR="00901C38" w:rsidRPr="00901C38" w:rsidRDefault="00901C38" w:rsidP="0022108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901C3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1</w:t>
            </w:r>
          </w:p>
        </w:tc>
        <w:tc>
          <w:tcPr>
            <w:tcW w:w="8074" w:type="dxa"/>
          </w:tcPr>
          <w:p w:rsidR="00901C38" w:rsidRPr="00901C38" w:rsidRDefault="00901C38" w:rsidP="0022108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901C3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2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22108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221080" w:rsidRPr="00901C38" w:rsidRDefault="00901C38" w:rsidP="00221080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901C3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Система освещения: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8074" w:type="dxa"/>
          </w:tcPr>
          <w:p w:rsidR="00221080" w:rsidRPr="00B30FC0" w:rsidRDefault="00901C38" w:rsidP="00B30FC0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30FC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боковое односторонее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8074" w:type="dxa"/>
          </w:tcPr>
          <w:p w:rsidR="00221080" w:rsidRPr="00B30FC0" w:rsidRDefault="00901C38" w:rsidP="00B30FC0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30FC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боковое двухстороннее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8074" w:type="dxa"/>
          </w:tcPr>
          <w:p w:rsidR="00221080" w:rsidRPr="00B30FC0" w:rsidRDefault="00901C38" w:rsidP="00B30FC0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30FC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верхнее с двухсторонним остеклением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22108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221080" w:rsidRPr="00901C38" w:rsidRDefault="00901C38" w:rsidP="00221080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901C3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Местонахождение авиапредприятия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8074" w:type="dxa"/>
          </w:tcPr>
          <w:p w:rsidR="00221080" w:rsidRPr="00B30FC0" w:rsidRDefault="00901C38" w:rsidP="00B30FC0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30FC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Москва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8074" w:type="dxa"/>
          </w:tcPr>
          <w:p w:rsidR="00901C38" w:rsidRPr="00B30FC0" w:rsidRDefault="00901C38" w:rsidP="00B30FC0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30FC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Мурманск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8074" w:type="dxa"/>
          </w:tcPr>
          <w:p w:rsidR="00221080" w:rsidRPr="00B30FC0" w:rsidRDefault="00901C38" w:rsidP="00B30FC0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30FC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Воронеж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8074" w:type="dxa"/>
          </w:tcPr>
          <w:p w:rsidR="00221080" w:rsidRPr="00B30FC0" w:rsidRDefault="00901C38" w:rsidP="00B30FC0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30FC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Новгород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8074" w:type="dxa"/>
          </w:tcPr>
          <w:p w:rsidR="00221080" w:rsidRPr="00B30FC0" w:rsidRDefault="00901C38" w:rsidP="00B30FC0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30FC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Ростов-на-Дону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22108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221080" w:rsidRPr="00901C38" w:rsidRDefault="00901C38" w:rsidP="00221080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901C3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Наименьший размер объекта различия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8074" w:type="dxa"/>
          </w:tcPr>
          <w:p w:rsidR="00221080" w:rsidRPr="00901C38" w:rsidRDefault="00901C38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01C3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 мм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10</w:t>
            </w:r>
          </w:p>
        </w:tc>
        <w:tc>
          <w:tcPr>
            <w:tcW w:w="8074" w:type="dxa"/>
          </w:tcPr>
          <w:p w:rsidR="00221080" w:rsidRPr="00901C38" w:rsidRDefault="00901C38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01C3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0,4 мм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8074" w:type="dxa"/>
          </w:tcPr>
          <w:p w:rsidR="00221080" w:rsidRPr="00901C38" w:rsidRDefault="00901C38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01C3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 мм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8074" w:type="dxa"/>
          </w:tcPr>
          <w:p w:rsidR="00221080" w:rsidRPr="00901C38" w:rsidRDefault="00901C38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01C3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 мм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22108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221080" w:rsidRPr="00901C38" w:rsidRDefault="00901C38" w:rsidP="00221080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901C3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Характеристика помещения по степени загрязнения воздушной среды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8074" w:type="dxa"/>
          </w:tcPr>
          <w:p w:rsidR="00221080" w:rsidRPr="00901C38" w:rsidRDefault="00901C38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гальванический участок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8074" w:type="dxa"/>
          </w:tcPr>
          <w:p w:rsidR="00221080" w:rsidRPr="00901C38" w:rsidRDefault="00901C38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планово-экономический отдел</w:t>
            </w:r>
          </w:p>
        </w:tc>
      </w:tr>
      <w:tr w:rsidR="00221080" w:rsidTr="00221080">
        <w:tc>
          <w:tcPr>
            <w:tcW w:w="1271" w:type="dxa"/>
          </w:tcPr>
          <w:p w:rsidR="00221080" w:rsidRPr="00221080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8074" w:type="dxa"/>
          </w:tcPr>
          <w:p w:rsidR="00221080" w:rsidRPr="00901C38" w:rsidRDefault="00901C38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механо-сборочный цех</w:t>
            </w:r>
          </w:p>
        </w:tc>
      </w:tr>
      <w:tr w:rsidR="00901C38" w:rsidTr="00221080">
        <w:tc>
          <w:tcPr>
            <w:tcW w:w="1271" w:type="dxa"/>
          </w:tcPr>
          <w:p w:rsidR="00901C38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901C38" w:rsidRPr="00901C38" w:rsidRDefault="00901C38" w:rsidP="00901C38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901C3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Светопропускающий материал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901C38" w:rsidTr="00221080">
        <w:tc>
          <w:tcPr>
            <w:tcW w:w="1271" w:type="dxa"/>
          </w:tcPr>
          <w:p w:rsidR="00901C38" w:rsidRDefault="00B30FC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8074" w:type="dxa"/>
          </w:tcPr>
          <w:p w:rsidR="00901C38" w:rsidRDefault="00B30FC0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оконное одинарное</w:t>
            </w:r>
          </w:p>
        </w:tc>
      </w:tr>
      <w:tr w:rsidR="00901C38" w:rsidTr="00221080">
        <w:tc>
          <w:tcPr>
            <w:tcW w:w="1271" w:type="dxa"/>
          </w:tcPr>
          <w:p w:rsidR="00901C38" w:rsidRDefault="00B30FC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</w:t>
            </w:r>
          </w:p>
        </w:tc>
        <w:tc>
          <w:tcPr>
            <w:tcW w:w="8074" w:type="dxa"/>
          </w:tcPr>
          <w:p w:rsidR="00901C38" w:rsidRDefault="00B30FC0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оконное двойное</w:t>
            </w:r>
          </w:p>
        </w:tc>
      </w:tr>
      <w:tr w:rsidR="00901C38" w:rsidTr="00221080">
        <w:tc>
          <w:tcPr>
            <w:tcW w:w="1271" w:type="dxa"/>
          </w:tcPr>
          <w:p w:rsidR="00901C38" w:rsidRDefault="00901C38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901C38" w:rsidRPr="00B30FC0" w:rsidRDefault="00B30FC0" w:rsidP="00B30FC0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B30FC0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Конструкция переплетов:</w:t>
            </w:r>
          </w:p>
        </w:tc>
      </w:tr>
      <w:tr w:rsidR="00901C38" w:rsidTr="00221080">
        <w:tc>
          <w:tcPr>
            <w:tcW w:w="1271" w:type="dxa"/>
          </w:tcPr>
          <w:p w:rsidR="00901C38" w:rsidRDefault="00B30FC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8074" w:type="dxa"/>
          </w:tcPr>
          <w:p w:rsidR="00901C38" w:rsidRDefault="00296D10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переплеты деревянные спаренные вертикально расположенные</w:t>
            </w:r>
          </w:p>
        </w:tc>
      </w:tr>
      <w:tr w:rsidR="00901C38" w:rsidTr="00221080">
        <w:tc>
          <w:tcPr>
            <w:tcW w:w="1271" w:type="dxa"/>
          </w:tcPr>
          <w:p w:rsidR="00901C38" w:rsidRDefault="00B30FC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</w:t>
            </w:r>
          </w:p>
        </w:tc>
        <w:tc>
          <w:tcPr>
            <w:tcW w:w="8074" w:type="dxa"/>
          </w:tcPr>
          <w:p w:rsidR="00901C38" w:rsidRDefault="00296D10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переплеты стальные одинарные наклонно расположенные</w:t>
            </w:r>
          </w:p>
        </w:tc>
      </w:tr>
      <w:tr w:rsidR="00B30FC0" w:rsidTr="00221080">
        <w:tc>
          <w:tcPr>
            <w:tcW w:w="1271" w:type="dxa"/>
          </w:tcPr>
          <w:p w:rsidR="00B30FC0" w:rsidRDefault="00B30FC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B30FC0" w:rsidRPr="00296D10" w:rsidRDefault="00296D10" w:rsidP="00296D10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296D10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Геометрические размеры помещения</w:t>
            </w:r>
          </w:p>
        </w:tc>
      </w:tr>
      <w:tr w:rsidR="00B30FC0" w:rsidTr="00221080">
        <w:tc>
          <w:tcPr>
            <w:tcW w:w="1271" w:type="dxa"/>
          </w:tcPr>
          <w:p w:rsidR="00B30FC0" w:rsidRDefault="00B30FC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B30FC0" w:rsidRPr="006D24AC" w:rsidRDefault="00296D10" w:rsidP="00296D10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Длина помещения</w:t>
            </w:r>
            <w:r w:rsidR="00A56BB4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 </w:t>
            </w:r>
            <w:r w:rsidR="00A56BB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L</w:t>
            </w:r>
            <w:r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B30FC0" w:rsidTr="00221080">
        <w:tc>
          <w:tcPr>
            <w:tcW w:w="1271" w:type="dxa"/>
          </w:tcPr>
          <w:p w:rsidR="00B30FC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8074" w:type="dxa"/>
          </w:tcPr>
          <w:p w:rsidR="00B30FC0" w:rsidRDefault="00296D10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 м</w:t>
            </w:r>
          </w:p>
        </w:tc>
      </w:tr>
      <w:tr w:rsidR="00B30FC0" w:rsidTr="00221080">
        <w:tc>
          <w:tcPr>
            <w:tcW w:w="1271" w:type="dxa"/>
          </w:tcPr>
          <w:p w:rsidR="00B30FC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21</w:t>
            </w:r>
          </w:p>
        </w:tc>
        <w:tc>
          <w:tcPr>
            <w:tcW w:w="8074" w:type="dxa"/>
          </w:tcPr>
          <w:p w:rsidR="00B30FC0" w:rsidRDefault="00296D10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 м</w:t>
            </w:r>
          </w:p>
        </w:tc>
      </w:tr>
      <w:tr w:rsidR="00B30FC0" w:rsidTr="00221080">
        <w:tc>
          <w:tcPr>
            <w:tcW w:w="1271" w:type="dxa"/>
          </w:tcPr>
          <w:p w:rsidR="00B30FC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</w:t>
            </w:r>
          </w:p>
        </w:tc>
        <w:tc>
          <w:tcPr>
            <w:tcW w:w="8074" w:type="dxa"/>
          </w:tcPr>
          <w:p w:rsidR="00B30FC0" w:rsidRDefault="00296D10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 м</w:t>
            </w:r>
          </w:p>
        </w:tc>
      </w:tr>
      <w:tr w:rsidR="00B30FC0" w:rsidTr="00221080">
        <w:tc>
          <w:tcPr>
            <w:tcW w:w="1271" w:type="dxa"/>
          </w:tcPr>
          <w:p w:rsidR="00B30FC0" w:rsidRDefault="00B30FC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B30FC0" w:rsidRPr="006D24AC" w:rsidRDefault="00296D10" w:rsidP="00296D10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Глубина помещения</w:t>
            </w:r>
            <w:r w:rsidR="00A56BB4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 В</w:t>
            </w:r>
            <w:r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B30FC0" w:rsidTr="00221080">
        <w:tc>
          <w:tcPr>
            <w:tcW w:w="1271" w:type="dxa"/>
          </w:tcPr>
          <w:p w:rsidR="00B30FC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23</w:t>
            </w:r>
          </w:p>
        </w:tc>
        <w:tc>
          <w:tcPr>
            <w:tcW w:w="8074" w:type="dxa"/>
          </w:tcPr>
          <w:p w:rsidR="00B30FC0" w:rsidRDefault="00296D10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 м</w:t>
            </w:r>
          </w:p>
        </w:tc>
      </w:tr>
      <w:tr w:rsidR="00296D10" w:rsidTr="00221080">
        <w:tc>
          <w:tcPr>
            <w:tcW w:w="1271" w:type="dxa"/>
          </w:tcPr>
          <w:p w:rsidR="00296D1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</w:t>
            </w:r>
          </w:p>
        </w:tc>
        <w:tc>
          <w:tcPr>
            <w:tcW w:w="8074" w:type="dxa"/>
          </w:tcPr>
          <w:p w:rsidR="00296D10" w:rsidRDefault="00296D10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 м</w:t>
            </w:r>
          </w:p>
        </w:tc>
      </w:tr>
      <w:tr w:rsidR="00B30FC0" w:rsidTr="00221080">
        <w:tc>
          <w:tcPr>
            <w:tcW w:w="1271" w:type="dxa"/>
          </w:tcPr>
          <w:p w:rsidR="00B30FC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</w:t>
            </w:r>
          </w:p>
        </w:tc>
        <w:tc>
          <w:tcPr>
            <w:tcW w:w="8074" w:type="dxa"/>
          </w:tcPr>
          <w:p w:rsidR="00B30FC0" w:rsidRDefault="00296D10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 м</w:t>
            </w:r>
          </w:p>
        </w:tc>
      </w:tr>
      <w:tr w:rsidR="00296D10" w:rsidTr="00221080">
        <w:tc>
          <w:tcPr>
            <w:tcW w:w="1271" w:type="dxa"/>
          </w:tcPr>
          <w:p w:rsidR="00296D1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296D10" w:rsidRPr="006D24AC" w:rsidRDefault="00296D10" w:rsidP="00296D10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Высота от рабочей поверхности до верха окна</w:t>
            </w:r>
            <w:r w:rsidR="00A56BB4" w:rsidRPr="00A56B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A56BB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h</w:t>
            </w:r>
            <w:r w:rsidR="00A56BB4" w:rsidRPr="00A56BB4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1</w:t>
            </w:r>
            <w:r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296D10" w:rsidTr="00221080">
        <w:tc>
          <w:tcPr>
            <w:tcW w:w="1271" w:type="dxa"/>
          </w:tcPr>
          <w:p w:rsidR="00296D1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26</w:t>
            </w:r>
          </w:p>
        </w:tc>
        <w:tc>
          <w:tcPr>
            <w:tcW w:w="8074" w:type="dxa"/>
          </w:tcPr>
          <w:p w:rsidR="00296D10" w:rsidRDefault="00296D10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 м</w:t>
            </w:r>
          </w:p>
        </w:tc>
      </w:tr>
      <w:tr w:rsidR="00296D10" w:rsidTr="00221080">
        <w:tc>
          <w:tcPr>
            <w:tcW w:w="1271" w:type="dxa"/>
          </w:tcPr>
          <w:p w:rsidR="00296D1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27</w:t>
            </w:r>
          </w:p>
        </w:tc>
        <w:tc>
          <w:tcPr>
            <w:tcW w:w="8074" w:type="dxa"/>
          </w:tcPr>
          <w:p w:rsidR="00296D10" w:rsidRDefault="00296D10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 м</w:t>
            </w:r>
          </w:p>
        </w:tc>
      </w:tr>
      <w:tr w:rsidR="00296D10" w:rsidTr="00221080">
        <w:tc>
          <w:tcPr>
            <w:tcW w:w="1271" w:type="dxa"/>
          </w:tcPr>
          <w:p w:rsidR="00296D1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296D10" w:rsidRPr="006D24AC" w:rsidRDefault="00296D10" w:rsidP="00296D10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Расстояние от наружной стены до расчетной точки А</w:t>
            </w:r>
            <w:r w:rsidR="00A56BB4" w:rsidRPr="00A56B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="00A56BB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L</w:t>
            </w:r>
            <w:r w:rsidR="00A56BB4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p</w:t>
            </w:r>
            <w:proofErr w:type="spellEnd"/>
            <w:r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296D10" w:rsidTr="00221080">
        <w:tc>
          <w:tcPr>
            <w:tcW w:w="1271" w:type="dxa"/>
          </w:tcPr>
          <w:p w:rsidR="00296D1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28</w:t>
            </w:r>
          </w:p>
        </w:tc>
        <w:tc>
          <w:tcPr>
            <w:tcW w:w="8074" w:type="dxa"/>
          </w:tcPr>
          <w:p w:rsidR="00296D10" w:rsidRDefault="00296D10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 м</w:t>
            </w:r>
          </w:p>
        </w:tc>
      </w:tr>
      <w:tr w:rsidR="00296D10" w:rsidTr="00221080">
        <w:tc>
          <w:tcPr>
            <w:tcW w:w="1271" w:type="dxa"/>
          </w:tcPr>
          <w:p w:rsidR="00296D1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29</w:t>
            </w:r>
          </w:p>
        </w:tc>
        <w:tc>
          <w:tcPr>
            <w:tcW w:w="8074" w:type="dxa"/>
          </w:tcPr>
          <w:p w:rsidR="00296D10" w:rsidRDefault="00296D10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 м</w:t>
            </w:r>
          </w:p>
        </w:tc>
      </w:tr>
      <w:tr w:rsidR="00296D10" w:rsidTr="00221080">
        <w:tc>
          <w:tcPr>
            <w:tcW w:w="1271" w:type="dxa"/>
          </w:tcPr>
          <w:p w:rsidR="00296D1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</w:t>
            </w:r>
          </w:p>
        </w:tc>
        <w:tc>
          <w:tcPr>
            <w:tcW w:w="8074" w:type="dxa"/>
          </w:tcPr>
          <w:p w:rsidR="00296D10" w:rsidRDefault="00296D10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 м</w:t>
            </w:r>
          </w:p>
        </w:tc>
      </w:tr>
      <w:tr w:rsidR="00296D10" w:rsidTr="00221080">
        <w:tc>
          <w:tcPr>
            <w:tcW w:w="1271" w:type="dxa"/>
          </w:tcPr>
          <w:p w:rsidR="00296D1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296D10" w:rsidRPr="006D24AC" w:rsidRDefault="00296D10" w:rsidP="00296D10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Высота помещения</w:t>
            </w:r>
            <w:r w:rsidR="00A56BB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H</w:t>
            </w:r>
            <w:r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296D10" w:rsidTr="00221080">
        <w:tc>
          <w:tcPr>
            <w:tcW w:w="1271" w:type="dxa"/>
          </w:tcPr>
          <w:p w:rsidR="00296D10" w:rsidRDefault="002F6C0B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31</w:t>
            </w:r>
          </w:p>
        </w:tc>
        <w:tc>
          <w:tcPr>
            <w:tcW w:w="8074" w:type="dxa"/>
          </w:tcPr>
          <w:p w:rsidR="00296D10" w:rsidRDefault="002F6C0B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 м</w:t>
            </w:r>
          </w:p>
        </w:tc>
      </w:tr>
      <w:tr w:rsidR="00296D10" w:rsidTr="00221080">
        <w:tc>
          <w:tcPr>
            <w:tcW w:w="1271" w:type="dxa"/>
          </w:tcPr>
          <w:p w:rsidR="00296D10" w:rsidRDefault="002F6C0B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32</w:t>
            </w:r>
          </w:p>
        </w:tc>
        <w:tc>
          <w:tcPr>
            <w:tcW w:w="8074" w:type="dxa"/>
          </w:tcPr>
          <w:p w:rsidR="00296D10" w:rsidRDefault="002F6C0B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 м</w:t>
            </w:r>
          </w:p>
        </w:tc>
      </w:tr>
      <w:tr w:rsidR="00296D10" w:rsidTr="00221080">
        <w:tc>
          <w:tcPr>
            <w:tcW w:w="1271" w:type="dxa"/>
          </w:tcPr>
          <w:p w:rsidR="00296D10" w:rsidRDefault="002F6C0B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33</w:t>
            </w:r>
          </w:p>
        </w:tc>
        <w:tc>
          <w:tcPr>
            <w:tcW w:w="8074" w:type="dxa"/>
          </w:tcPr>
          <w:p w:rsidR="00296D10" w:rsidRDefault="002F6C0B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 м</w:t>
            </w:r>
          </w:p>
        </w:tc>
      </w:tr>
      <w:tr w:rsidR="00296D10" w:rsidTr="00221080">
        <w:tc>
          <w:tcPr>
            <w:tcW w:w="1271" w:type="dxa"/>
          </w:tcPr>
          <w:p w:rsidR="00296D1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296D10" w:rsidRPr="006D24AC" w:rsidRDefault="00654122" w:rsidP="002F6C0B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Высота от рабочей поверхности до нижней грани остекления</w:t>
            </w:r>
            <w:r w:rsidR="00A56BB4" w:rsidRPr="00A56B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A56BB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H</w:t>
            </w:r>
            <w:r w:rsidR="00A56BB4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kk-KZ"/>
              </w:rPr>
              <w:t>ф</w:t>
            </w:r>
            <w:r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296D10" w:rsidTr="00221080">
        <w:tc>
          <w:tcPr>
            <w:tcW w:w="1271" w:type="dxa"/>
          </w:tcPr>
          <w:p w:rsidR="00296D10" w:rsidRDefault="00654122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34</w:t>
            </w:r>
          </w:p>
        </w:tc>
        <w:tc>
          <w:tcPr>
            <w:tcW w:w="8074" w:type="dxa"/>
          </w:tcPr>
          <w:p w:rsidR="00296D10" w:rsidRDefault="00654122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 м</w:t>
            </w:r>
          </w:p>
        </w:tc>
      </w:tr>
      <w:tr w:rsidR="00296D10" w:rsidTr="00221080">
        <w:tc>
          <w:tcPr>
            <w:tcW w:w="1271" w:type="dxa"/>
          </w:tcPr>
          <w:p w:rsidR="00296D10" w:rsidRDefault="00654122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35</w:t>
            </w:r>
          </w:p>
        </w:tc>
        <w:tc>
          <w:tcPr>
            <w:tcW w:w="8074" w:type="dxa"/>
          </w:tcPr>
          <w:p w:rsidR="00296D10" w:rsidRDefault="00654122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 м</w:t>
            </w:r>
          </w:p>
        </w:tc>
      </w:tr>
      <w:tr w:rsidR="00296D10" w:rsidTr="00221080">
        <w:tc>
          <w:tcPr>
            <w:tcW w:w="1271" w:type="dxa"/>
          </w:tcPr>
          <w:p w:rsidR="00296D1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296D10" w:rsidRPr="006D24AC" w:rsidRDefault="00654122" w:rsidP="00654122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Коэффициенты отражения потолка стен и пола</w:t>
            </w:r>
            <w:r w:rsidR="00A56BB4" w:rsidRPr="00A56B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A56BB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ρ</w:t>
            </w:r>
            <w:r w:rsidR="00A56BB4" w:rsidRPr="00A56BB4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1</w:t>
            </w:r>
            <w:r w:rsidR="00A56BB4" w:rsidRPr="00A56B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="00A56BB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ρ</w:t>
            </w:r>
            <w:r w:rsidR="00A56BB4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2</w:t>
            </w:r>
            <w:r w:rsidR="00A56BB4" w:rsidRPr="00A56BB4">
              <w:rPr>
                <w:rFonts w:ascii="Times New Roman" w:hAnsi="Times New Roman" w:cs="Times New Roman"/>
                <w:i/>
                <w:sz w:val="24"/>
                <w:szCs w:val="24"/>
              </w:rPr>
              <w:t>,</w:t>
            </w:r>
            <w:r w:rsidR="00A56BB4" w:rsidRPr="00A56B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A56BB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ρ</w:t>
            </w:r>
            <w:r w:rsidR="00A56BB4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3</w:t>
            </w:r>
            <w:r w:rsidR="00A56BB4" w:rsidRPr="00A56BB4">
              <w:rPr>
                <w:rFonts w:ascii="Times New Roman" w:hAnsi="Times New Roman" w:cs="Times New Roman"/>
                <w:i/>
                <w:sz w:val="24"/>
                <w:szCs w:val="24"/>
              </w:rPr>
              <w:t>,</w:t>
            </w:r>
            <w:r w:rsidR="00A56BB4" w:rsidRPr="00A56B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296D10" w:rsidTr="00221080">
        <w:tc>
          <w:tcPr>
            <w:tcW w:w="1271" w:type="dxa"/>
          </w:tcPr>
          <w:p w:rsidR="00296D10" w:rsidRDefault="00654122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36</w:t>
            </w:r>
          </w:p>
        </w:tc>
        <w:tc>
          <w:tcPr>
            <w:tcW w:w="8074" w:type="dxa"/>
          </w:tcPr>
          <w:p w:rsidR="00296D10" w:rsidRDefault="00654122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50%, 30%, 10%</w:t>
            </w:r>
          </w:p>
        </w:tc>
      </w:tr>
      <w:tr w:rsidR="00296D10" w:rsidTr="00221080">
        <w:tc>
          <w:tcPr>
            <w:tcW w:w="1271" w:type="dxa"/>
          </w:tcPr>
          <w:p w:rsidR="00296D10" w:rsidRDefault="00654122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37</w:t>
            </w:r>
          </w:p>
        </w:tc>
        <w:tc>
          <w:tcPr>
            <w:tcW w:w="8074" w:type="dxa"/>
          </w:tcPr>
          <w:p w:rsidR="00296D10" w:rsidRDefault="00654122" w:rsidP="00901C3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70%, 50%, 30%</w:t>
            </w:r>
            <w:bookmarkStart w:id="0" w:name="_GoBack"/>
            <w:bookmarkEnd w:id="0"/>
          </w:p>
        </w:tc>
      </w:tr>
      <w:tr w:rsidR="00296D10" w:rsidTr="00221080">
        <w:tc>
          <w:tcPr>
            <w:tcW w:w="1271" w:type="dxa"/>
          </w:tcPr>
          <w:p w:rsidR="00296D10" w:rsidRDefault="00296D10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296D10" w:rsidRPr="006D24AC" w:rsidRDefault="00654122" w:rsidP="00654122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Размеры противостоящего здания</w:t>
            </w:r>
            <w:r w:rsidR="00A56BB4" w:rsidRPr="00A56B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A56BB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L</w:t>
            </w:r>
            <w:r w:rsidR="00A56BB4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kk-KZ"/>
              </w:rPr>
              <w:t>зд</w:t>
            </w:r>
            <w:r w:rsidR="00A56BB4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, Н</w:t>
            </w:r>
            <w:r w:rsidR="00A56BB4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kk-KZ"/>
              </w:rPr>
              <w:t>зд</w:t>
            </w:r>
            <w:r w:rsid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654122" w:rsidTr="00221080">
        <w:tc>
          <w:tcPr>
            <w:tcW w:w="1271" w:type="dxa"/>
          </w:tcPr>
          <w:p w:rsidR="00654122" w:rsidRDefault="00654122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38</w:t>
            </w:r>
          </w:p>
        </w:tc>
        <w:tc>
          <w:tcPr>
            <w:tcW w:w="8074" w:type="dxa"/>
          </w:tcPr>
          <w:p w:rsidR="00654122" w:rsidRPr="00654122" w:rsidRDefault="00654122" w:rsidP="00654122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 м; 10 м</w:t>
            </w:r>
          </w:p>
        </w:tc>
      </w:tr>
      <w:tr w:rsidR="00654122" w:rsidTr="00221080">
        <w:tc>
          <w:tcPr>
            <w:tcW w:w="1271" w:type="dxa"/>
          </w:tcPr>
          <w:p w:rsidR="00654122" w:rsidRDefault="00654122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39</w:t>
            </w:r>
          </w:p>
        </w:tc>
        <w:tc>
          <w:tcPr>
            <w:tcW w:w="8074" w:type="dxa"/>
          </w:tcPr>
          <w:p w:rsidR="00654122" w:rsidRPr="00654122" w:rsidRDefault="00654122" w:rsidP="00654122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 м; 30 м</w:t>
            </w:r>
          </w:p>
        </w:tc>
      </w:tr>
      <w:tr w:rsidR="006D24AC" w:rsidTr="00221080">
        <w:tc>
          <w:tcPr>
            <w:tcW w:w="1271" w:type="dxa"/>
          </w:tcPr>
          <w:p w:rsidR="006D24AC" w:rsidRDefault="006D24AC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074" w:type="dxa"/>
          </w:tcPr>
          <w:p w:rsidR="006D24AC" w:rsidRPr="006D24AC" w:rsidRDefault="006D24AC" w:rsidP="006D24AC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6D24AC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Ориентация световых проемов</w:t>
            </w:r>
            <w:r w:rsidR="00A56BB4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:</w:t>
            </w:r>
          </w:p>
        </w:tc>
      </w:tr>
      <w:tr w:rsidR="006D24AC" w:rsidTr="00221080">
        <w:tc>
          <w:tcPr>
            <w:tcW w:w="1271" w:type="dxa"/>
          </w:tcPr>
          <w:p w:rsidR="006D24AC" w:rsidRDefault="006D24AC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40</w:t>
            </w:r>
          </w:p>
        </w:tc>
        <w:tc>
          <w:tcPr>
            <w:tcW w:w="8074" w:type="dxa"/>
          </w:tcPr>
          <w:p w:rsidR="006D24AC" w:rsidRDefault="006D24AC" w:rsidP="00654122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</w:t>
            </w:r>
          </w:p>
        </w:tc>
      </w:tr>
      <w:tr w:rsidR="006D24AC" w:rsidTr="00221080">
        <w:tc>
          <w:tcPr>
            <w:tcW w:w="1271" w:type="dxa"/>
          </w:tcPr>
          <w:p w:rsidR="006D24AC" w:rsidRDefault="006D24AC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41</w:t>
            </w:r>
          </w:p>
        </w:tc>
        <w:tc>
          <w:tcPr>
            <w:tcW w:w="8074" w:type="dxa"/>
          </w:tcPr>
          <w:p w:rsidR="006D24AC" w:rsidRDefault="006D24AC" w:rsidP="00654122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З</w:t>
            </w:r>
          </w:p>
        </w:tc>
      </w:tr>
      <w:tr w:rsidR="006D24AC" w:rsidTr="00221080">
        <w:tc>
          <w:tcPr>
            <w:tcW w:w="1271" w:type="dxa"/>
          </w:tcPr>
          <w:p w:rsidR="006D24AC" w:rsidRDefault="006D24AC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42</w:t>
            </w:r>
          </w:p>
        </w:tc>
        <w:tc>
          <w:tcPr>
            <w:tcW w:w="8074" w:type="dxa"/>
          </w:tcPr>
          <w:p w:rsidR="006D24AC" w:rsidRDefault="006D24AC" w:rsidP="00654122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Ю</w:t>
            </w:r>
          </w:p>
        </w:tc>
      </w:tr>
      <w:tr w:rsidR="006D24AC" w:rsidTr="00221080">
        <w:tc>
          <w:tcPr>
            <w:tcW w:w="1271" w:type="dxa"/>
          </w:tcPr>
          <w:p w:rsidR="006D24AC" w:rsidRDefault="006D24AC" w:rsidP="0022108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43</w:t>
            </w:r>
          </w:p>
        </w:tc>
        <w:tc>
          <w:tcPr>
            <w:tcW w:w="8074" w:type="dxa"/>
          </w:tcPr>
          <w:p w:rsidR="006D24AC" w:rsidRDefault="006D24AC" w:rsidP="00654122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</w:t>
            </w:r>
          </w:p>
        </w:tc>
      </w:tr>
    </w:tbl>
    <w:p w:rsidR="006D24AC" w:rsidRDefault="006D24AC" w:rsidP="006D24A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6D24AC" w:rsidRDefault="006D24AC" w:rsidP="006D24A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6D24AC" w:rsidRDefault="006D24AC" w:rsidP="006D24A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6D24AC" w:rsidRDefault="006D24AC" w:rsidP="006D24A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а) при боковом освещении</w:t>
      </w:r>
    </w:p>
    <w:p w:rsidR="006D24AC" w:rsidRDefault="006D24AC" w:rsidP="006D24A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448175" cy="330048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6877" cy="3306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24AC" w:rsidRDefault="009D6C6E" w:rsidP="009D6C6E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Условная рабочая поверхность</w:t>
      </w:r>
    </w:p>
    <w:p w:rsidR="009D6C6E" w:rsidRDefault="009D6C6E" w:rsidP="009D6C6E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Противостоящее здание</w:t>
      </w:r>
    </w:p>
    <w:p w:rsidR="009D6C6E" w:rsidRDefault="009D6C6E" w:rsidP="009D6C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9D6C6E" w:rsidRPr="009D6C6E" w:rsidRDefault="009D6C6E" w:rsidP="009D6C6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б) при верхнем освещении</w:t>
      </w:r>
    </w:p>
    <w:p w:rsidR="006D24AC" w:rsidRDefault="006D24AC" w:rsidP="006D24A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6D24AC" w:rsidRDefault="009D6C6E" w:rsidP="006D24A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171825" cy="335882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277" cy="3362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24AC" w:rsidRDefault="006D24AC" w:rsidP="006D24A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Рисунок 1</w:t>
      </w:r>
    </w:p>
    <w:p w:rsidR="006D24AC" w:rsidRDefault="006D24AC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D24AC" w:rsidRDefault="006D24AC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6C6E" w:rsidRDefault="009D6C6E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6C6E" w:rsidRDefault="009D6C6E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6C6E" w:rsidRDefault="009D6C6E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844" w:rsidRPr="006C4844" w:rsidRDefault="006C4844" w:rsidP="006C4844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C4844"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>Краткая теоретическая часть</w:t>
      </w:r>
    </w:p>
    <w:p w:rsidR="006C4844" w:rsidRPr="006C4844" w:rsidRDefault="006C4844" w:rsidP="006C484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C4844" w:rsidRDefault="0013061A" w:rsidP="006C484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Метод расчета площади световых проемов состоит в определении площади световых проемов, при которой обеспечивается  </w:t>
      </w:r>
      <w:r>
        <w:rPr>
          <w:rFonts w:ascii="Times New Roman" w:hAnsi="Times New Roman" w:cs="Times New Roman"/>
          <w:sz w:val="28"/>
          <w:szCs w:val="28"/>
        </w:rPr>
        <w:t>нормированное значение КЕО</w:t>
      </w:r>
      <w:r>
        <w:rPr>
          <w:rFonts w:ascii="Times New Roman" w:hAnsi="Times New Roman" w:cs="Times New Roman"/>
          <w:sz w:val="28"/>
          <w:szCs w:val="28"/>
          <w:lang w:val="kk-KZ"/>
        </w:rPr>
        <w:t>. Расчет производится по формулам</w:t>
      </w:r>
      <w:r w:rsidR="006C4844">
        <w:rPr>
          <w:rFonts w:ascii="Times New Roman" w:hAnsi="Times New Roman" w:cs="Times New Roman"/>
          <w:sz w:val="28"/>
          <w:szCs w:val="28"/>
        </w:rPr>
        <w:t>:</w:t>
      </w:r>
    </w:p>
    <w:p w:rsidR="0013061A" w:rsidRDefault="0013061A" w:rsidP="006C484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C4844" w:rsidRPr="0013061A" w:rsidRDefault="0013061A" w:rsidP="0013061A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061A">
        <w:rPr>
          <w:rFonts w:ascii="Times New Roman" w:hAnsi="Times New Roman" w:cs="Times New Roman"/>
          <w:sz w:val="28"/>
          <w:szCs w:val="28"/>
        </w:rPr>
        <w:t>при боковом освещении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 xml:space="preserve">помещения:   </w:t>
      </w:r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="006C4844" w:rsidRPr="005D3B00">
        <w:rPr>
          <w:position w:val="-34"/>
        </w:rPr>
        <w:object w:dxaOrig="3000" w:dyaOrig="8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0pt;height:41.25pt" o:ole="">
            <v:imagedata r:id="rId7" o:title=""/>
          </v:shape>
          <o:OLEObject Type="Embed" ProgID="Equation.3" ShapeID="_x0000_i1025" DrawAspect="Content" ObjectID="_1674891927" r:id="rId8"/>
        </w:object>
      </w:r>
    </w:p>
    <w:p w:rsidR="0013061A" w:rsidRDefault="0013061A" w:rsidP="006C4844">
      <w:pPr>
        <w:spacing w:after="0" w:line="240" w:lineRule="auto"/>
        <w:jc w:val="center"/>
      </w:pPr>
    </w:p>
    <w:p w:rsidR="0013061A" w:rsidRPr="0013061A" w:rsidRDefault="0013061A" w:rsidP="0013061A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при верхнем освещении помещения:      </w:t>
      </w:r>
      <w:r w:rsidR="005112BB" w:rsidRPr="0013061A">
        <w:rPr>
          <w:position w:val="-38"/>
        </w:rPr>
        <w:object w:dxaOrig="2439" w:dyaOrig="859">
          <v:shape id="_x0000_i1026" type="#_x0000_t75" style="width:122.25pt;height:43.5pt" o:ole="">
            <v:imagedata r:id="rId9" o:title=""/>
          </v:shape>
          <o:OLEObject Type="Embed" ProgID="Equation.3" ShapeID="_x0000_i1026" DrawAspect="Content" ObjectID="_1674891928" r:id="rId10"/>
        </w:object>
      </w:r>
    </w:p>
    <w:p w:rsidR="004615F3" w:rsidRPr="004615F3" w:rsidRDefault="004615F3" w:rsidP="004615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где</w:t>
      </w:r>
      <w:r w:rsidR="0013061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13061A" w:rsidRPr="0013061A">
        <w:rPr>
          <w:position w:val="-12"/>
        </w:rPr>
        <w:object w:dxaOrig="340" w:dyaOrig="420">
          <v:shape id="_x0000_i1027" type="#_x0000_t75" style="width:17.25pt;height:21.75pt" o:ole="">
            <v:imagedata r:id="rId11" o:title=""/>
          </v:shape>
          <o:OLEObject Type="Embed" ProgID="Equation.3" ShapeID="_x0000_i1027" DrawAspect="Content" ObjectID="_1674891929" r:id="rId12"/>
        </w:object>
      </w:r>
      <w:r>
        <w:rPr>
          <w:rFonts w:ascii="Times New Roman" w:hAnsi="Times New Roman" w:cs="Times New Roman"/>
          <w:sz w:val="28"/>
          <w:szCs w:val="28"/>
          <w:lang w:val="kk-KZ"/>
        </w:rPr>
        <w:t>- площадь световых проемов при боковом освещении;</w:t>
      </w:r>
    </w:p>
    <w:p w:rsidR="004615F3" w:rsidRDefault="004615F3" w:rsidP="004615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3B78">
        <w:rPr>
          <w:position w:val="-12"/>
        </w:rPr>
        <w:object w:dxaOrig="380" w:dyaOrig="380">
          <v:shape id="_x0000_i1028" type="#_x0000_t75" style="width:19.5pt;height:19.5pt" o:ole="">
            <v:imagedata r:id="rId13" o:title=""/>
          </v:shape>
          <o:OLEObject Type="Embed" ProgID="Equation.3" ShapeID="_x0000_i1028" DrawAspect="Content" ObjectID="_1674891930" r:id="rId14"/>
        </w:object>
      </w:r>
      <w:r w:rsidRPr="004615F3">
        <w:rPr>
          <w:rFonts w:ascii="Times New Roman" w:hAnsi="Times New Roman" w:cs="Times New Roman"/>
          <w:sz w:val="28"/>
          <w:szCs w:val="28"/>
        </w:rPr>
        <w:t xml:space="preserve"> - площадь достаточного естественного света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615F3" w:rsidRDefault="004615F3" w:rsidP="004615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E3B78">
        <w:rPr>
          <w:position w:val="-12"/>
        </w:rPr>
        <w:object w:dxaOrig="380" w:dyaOrig="380">
          <v:shape id="_x0000_i1029" type="#_x0000_t75" style="width:18.75pt;height:18.75pt" o:ole="">
            <v:imagedata r:id="rId15" o:title=""/>
          </v:shape>
          <o:OLEObject Type="Embed" ProgID="Equation.3" ShapeID="_x0000_i1029" DrawAspect="Content" ObjectID="_1674891931" r:id="rId16"/>
        </w:object>
      </w:r>
      <w:r w:rsidRPr="00BF6F69">
        <w:rPr>
          <w:rFonts w:ascii="Times New Roman" w:hAnsi="Times New Roman" w:cs="Times New Roman"/>
          <w:sz w:val="28"/>
          <w:szCs w:val="28"/>
        </w:rPr>
        <w:t xml:space="preserve"> - коэффициент запаса</w:t>
      </w:r>
      <w:r w:rsidR="005112B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5112BB">
        <w:rPr>
          <w:rFonts w:ascii="Times New Roman" w:hAnsi="Times New Roman" w:cs="Times New Roman"/>
          <w:sz w:val="28"/>
          <w:szCs w:val="28"/>
        </w:rPr>
        <w:t>(Приложение 4)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4615F3" w:rsidRPr="004615F3" w:rsidRDefault="004615F3" w:rsidP="004615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6181F">
        <w:rPr>
          <w:position w:val="-12"/>
        </w:rPr>
        <w:object w:dxaOrig="300" w:dyaOrig="360">
          <v:shape id="_x0000_i1030" type="#_x0000_t75" style="width:19.5pt;height:22.5pt" o:ole="">
            <v:imagedata r:id="rId17" o:title=""/>
          </v:shape>
          <o:OLEObject Type="Embed" ProgID="Equation.3" ShapeID="_x0000_i1030" DrawAspect="Content" ObjectID="_1674891932" r:id="rId18"/>
        </w:object>
      </w:r>
      <w:r w:rsidRPr="004615F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B43CBC">
        <w:rPr>
          <w:rFonts w:ascii="Times New Roman" w:hAnsi="Times New Roman" w:cs="Times New Roman"/>
          <w:sz w:val="28"/>
          <w:szCs w:val="28"/>
        </w:rPr>
        <w:t>ормированное значение КЕО</w:t>
      </w:r>
      <w:r w:rsidR="0013061A">
        <w:rPr>
          <w:rFonts w:ascii="Times New Roman" w:hAnsi="Times New Roman" w:cs="Times New Roman"/>
          <w:sz w:val="28"/>
          <w:szCs w:val="28"/>
          <w:lang w:val="kk-KZ"/>
        </w:rPr>
        <w:t xml:space="preserve"> для зданий расположенных в различных районах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6C4844" w:rsidRPr="004615F3" w:rsidRDefault="004615F3" w:rsidP="004615F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55D0F">
        <w:rPr>
          <w:position w:val="-12"/>
        </w:rPr>
        <w:object w:dxaOrig="300" w:dyaOrig="380">
          <v:shape id="_x0000_i1031" type="#_x0000_t75" style="width:15pt;height:18.75pt" o:ole="">
            <v:imagedata r:id="rId19" o:title=""/>
          </v:shape>
          <o:OLEObject Type="Embed" ProgID="Equation.3" ShapeID="_x0000_i1031" DrawAspect="Content" ObjectID="_1674891933" r:id="rId20"/>
        </w:object>
      </w:r>
      <w:r w:rsidRPr="0041599A">
        <w:rPr>
          <w:rFonts w:ascii="Times New Roman" w:hAnsi="Times New Roman" w:cs="Times New Roman"/>
          <w:sz w:val="28"/>
          <w:szCs w:val="28"/>
        </w:rPr>
        <w:t xml:space="preserve"> - световая характеристика окон</w:t>
      </w:r>
      <w:r w:rsidR="005112BB">
        <w:rPr>
          <w:rFonts w:ascii="Times New Roman" w:hAnsi="Times New Roman" w:cs="Times New Roman"/>
          <w:sz w:val="28"/>
          <w:szCs w:val="28"/>
        </w:rPr>
        <w:t xml:space="preserve"> (Приложение 5)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6C4844" w:rsidRDefault="004615F3" w:rsidP="004615F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A4006">
        <w:rPr>
          <w:rFonts w:ascii="Times New Roman" w:hAnsi="Times New Roman" w:cs="Times New Roman"/>
          <w:position w:val="-14"/>
          <w:sz w:val="28"/>
          <w:szCs w:val="28"/>
        </w:rPr>
        <w:object w:dxaOrig="440" w:dyaOrig="380">
          <v:shape id="_x0000_i1032" type="#_x0000_t75" style="width:21.75pt;height:19.5pt" o:ole="">
            <v:imagedata r:id="rId21" o:title=""/>
          </v:shape>
          <o:OLEObject Type="Embed" ProgID="Equation.3" ShapeID="_x0000_i1032" DrawAspect="Content" ObjectID="_1674891934" r:id="rId22"/>
        </w:object>
      </w:r>
      <w:r w:rsidRPr="003A4006">
        <w:rPr>
          <w:rFonts w:ascii="Times New Roman" w:hAnsi="Times New Roman" w:cs="Times New Roman"/>
          <w:sz w:val="28"/>
          <w:szCs w:val="28"/>
        </w:rPr>
        <w:t xml:space="preserve">- коэффициент, учитывающий </w:t>
      </w:r>
      <w:r>
        <w:rPr>
          <w:rFonts w:ascii="Times New Roman" w:hAnsi="Times New Roman" w:cs="Times New Roman"/>
          <w:sz w:val="28"/>
          <w:szCs w:val="28"/>
        </w:rPr>
        <w:t>наличие</w:t>
      </w:r>
      <w:r w:rsidRPr="003A4006">
        <w:rPr>
          <w:rFonts w:ascii="Times New Roman" w:hAnsi="Times New Roman" w:cs="Times New Roman"/>
          <w:sz w:val="28"/>
          <w:szCs w:val="28"/>
        </w:rPr>
        <w:t xml:space="preserve"> противостоящих зданий</w:t>
      </w:r>
      <w:r w:rsidR="005112BB">
        <w:rPr>
          <w:rFonts w:ascii="Times New Roman" w:hAnsi="Times New Roman" w:cs="Times New Roman"/>
          <w:sz w:val="28"/>
          <w:szCs w:val="28"/>
        </w:rPr>
        <w:t xml:space="preserve"> (Приложение 6)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4615F3" w:rsidRDefault="004615F3" w:rsidP="004615F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τ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- о</w:t>
      </w:r>
      <w:proofErr w:type="spellStart"/>
      <w:r w:rsidRPr="00350380">
        <w:rPr>
          <w:rFonts w:ascii="Times New Roman" w:hAnsi="Times New Roman" w:cs="Times New Roman"/>
          <w:sz w:val="28"/>
          <w:szCs w:val="28"/>
        </w:rPr>
        <w:t>бщий</w:t>
      </w:r>
      <w:proofErr w:type="spellEnd"/>
      <w:r w:rsidRPr="00350380">
        <w:rPr>
          <w:rFonts w:ascii="Times New Roman" w:hAnsi="Times New Roman" w:cs="Times New Roman"/>
          <w:sz w:val="28"/>
          <w:szCs w:val="28"/>
        </w:rPr>
        <w:t xml:space="preserve"> коэффициент светопропускания</w:t>
      </w:r>
      <w:r w:rsidRPr="00350380">
        <w:rPr>
          <w:rFonts w:ascii="Times New Roman" w:hAnsi="Times New Roman" w:cs="Times New Roman"/>
          <w:sz w:val="28"/>
          <w:szCs w:val="28"/>
          <w:lang w:val="kk-KZ"/>
        </w:rPr>
        <w:t xml:space="preserve"> окон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4615F3" w:rsidRDefault="004615F3" w:rsidP="004615F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E09A7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DE09A7">
        <w:rPr>
          <w:rFonts w:ascii="Times New Roman" w:hAnsi="Times New Roman" w:cs="Times New Roman"/>
          <w:i/>
          <w:sz w:val="28"/>
          <w:szCs w:val="28"/>
          <w:vertAlign w:val="subscript"/>
        </w:rPr>
        <w:t>1</w:t>
      </w:r>
      <w:r w:rsidR="0013061A" w:rsidRPr="00DE09A7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 </w:t>
      </w:r>
      <w:r w:rsidRPr="00DE09A7">
        <w:rPr>
          <w:rFonts w:ascii="Times New Roman" w:hAnsi="Times New Roman" w:cs="Times New Roman"/>
          <w:i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13061A">
        <w:rPr>
          <w:rFonts w:ascii="Times New Roman" w:hAnsi="Times New Roman" w:cs="Times New Roman"/>
          <w:sz w:val="28"/>
          <w:szCs w:val="28"/>
          <w:lang w:val="kk-KZ"/>
        </w:rPr>
        <w:t>коэффициент, учитывающий повышение КЕО при боковом освещении, благодаря свету, отраженному от поверхностей помещения</w:t>
      </w:r>
      <w:r w:rsidR="005112BB">
        <w:rPr>
          <w:rFonts w:ascii="Times New Roman" w:hAnsi="Times New Roman" w:cs="Times New Roman"/>
          <w:sz w:val="28"/>
          <w:szCs w:val="28"/>
          <w:lang w:val="kk-KZ"/>
        </w:rPr>
        <w:t xml:space="preserve"> (Приложение 9)</w:t>
      </w:r>
      <w:r w:rsidR="0013061A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5112BB" w:rsidRDefault="005112BB" w:rsidP="004615F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112BB">
        <w:rPr>
          <w:position w:val="-16"/>
        </w:rPr>
        <w:object w:dxaOrig="360" w:dyaOrig="420">
          <v:shape id="_x0000_i1033" type="#_x0000_t75" style="width:18.75pt;height:21.75pt" o:ole="">
            <v:imagedata r:id="rId23" o:title=""/>
          </v:shape>
          <o:OLEObject Type="Embed" ProgID="Equation.3" ShapeID="_x0000_i1033" DrawAspect="Content" ObjectID="_1674891935" r:id="rId24"/>
        </w:object>
      </w:r>
      <w:r>
        <w:rPr>
          <w:rFonts w:ascii="Times New Roman" w:hAnsi="Times New Roman" w:cs="Times New Roman"/>
          <w:sz w:val="28"/>
          <w:szCs w:val="28"/>
          <w:lang w:val="kk-KZ"/>
        </w:rPr>
        <w:t>- площадь световых проемов при верхнем освещении;</w:t>
      </w:r>
    </w:p>
    <w:p w:rsidR="005112BB" w:rsidRDefault="005112BB" w:rsidP="004615F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112BB">
        <w:rPr>
          <w:rFonts w:ascii="Times New Roman" w:hAnsi="Times New Roman" w:cs="Times New Roman"/>
          <w:position w:val="-16"/>
          <w:sz w:val="28"/>
          <w:szCs w:val="28"/>
        </w:rPr>
        <w:object w:dxaOrig="340" w:dyaOrig="420">
          <v:shape id="_x0000_i1034" type="#_x0000_t75" style="width:17.25pt;height:21pt" o:ole="">
            <v:imagedata r:id="rId25" o:title=""/>
          </v:shape>
          <o:OLEObject Type="Embed" ProgID="Equation.3" ShapeID="_x0000_i1034" DrawAspect="Content" ObjectID="_1674891936" r:id="rId26"/>
        </w:object>
      </w:r>
      <w:r w:rsidRPr="005112BB">
        <w:rPr>
          <w:rFonts w:ascii="Times New Roman" w:hAnsi="Times New Roman" w:cs="Times New Roman"/>
          <w:sz w:val="28"/>
          <w:szCs w:val="28"/>
          <w:lang w:val="kk-KZ"/>
        </w:rPr>
        <w:t>- световая характеристика фонаря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(</w:t>
      </w:r>
      <w:r w:rsidR="00DE09A7">
        <w:rPr>
          <w:rFonts w:ascii="Times New Roman" w:hAnsi="Times New Roman" w:cs="Times New Roman"/>
          <w:sz w:val="28"/>
          <w:szCs w:val="28"/>
          <w:lang w:val="kk-KZ"/>
        </w:rPr>
        <w:t>П</w:t>
      </w:r>
      <w:r>
        <w:rPr>
          <w:rFonts w:ascii="Times New Roman" w:hAnsi="Times New Roman" w:cs="Times New Roman"/>
          <w:sz w:val="28"/>
          <w:szCs w:val="28"/>
          <w:lang w:val="kk-KZ"/>
        </w:rPr>
        <w:t>риложение 10)</w:t>
      </w:r>
      <w:r w:rsidRPr="005112BB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5112BB" w:rsidRDefault="00DE09A7" w:rsidP="004615F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E09A7">
        <w:rPr>
          <w:position w:val="-16"/>
        </w:rPr>
        <w:object w:dxaOrig="320" w:dyaOrig="420">
          <v:shape id="_x0000_i1035" type="#_x0000_t75" style="width:15.75pt;height:21pt" o:ole="">
            <v:imagedata r:id="rId27" o:title=""/>
          </v:shape>
          <o:OLEObject Type="Embed" ProgID="Equation.3" ShapeID="_x0000_i1035" DrawAspect="Content" ObjectID="_1674891937" r:id="rId28"/>
        </w:object>
      </w:r>
      <w:r w:rsidRPr="00DE09A7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коэффициент учитывающий тип фонаря </w:t>
      </w:r>
      <w:r>
        <w:rPr>
          <w:rFonts w:ascii="Times New Roman" w:hAnsi="Times New Roman" w:cs="Times New Roman"/>
          <w:sz w:val="28"/>
          <w:szCs w:val="28"/>
        </w:rPr>
        <w:t>(Приложение 11);</w:t>
      </w:r>
    </w:p>
    <w:p w:rsidR="00DE09A7" w:rsidRPr="00DE09A7" w:rsidRDefault="00DE09A7" w:rsidP="004615F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i/>
          <w:sz w:val="28"/>
          <w:szCs w:val="28"/>
          <w:vertAlign w:val="subscript"/>
        </w:rPr>
        <w:t>2</w:t>
      </w:r>
      <w:r w:rsidRPr="00DE09A7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 </w:t>
      </w:r>
      <w:r w:rsidRPr="00DE09A7">
        <w:rPr>
          <w:rFonts w:ascii="Times New Roman" w:hAnsi="Times New Roman" w:cs="Times New Roman"/>
          <w:i/>
          <w:sz w:val="28"/>
          <w:szCs w:val="28"/>
          <w:lang w:val="kk-KZ"/>
        </w:rPr>
        <w:t>-</w:t>
      </w:r>
      <w:r w:rsidRPr="00DE09A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коэффициент, учитывающий повышение КЕО при верхнем освещении, благодаря свету, отраженному от поверхностей помещения (Приложение</w:t>
      </w:r>
      <w:r w:rsidR="00F652D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gramStart"/>
      <w:r w:rsidR="00F652D8">
        <w:rPr>
          <w:rFonts w:ascii="Times New Roman" w:hAnsi="Times New Roman" w:cs="Times New Roman"/>
          <w:sz w:val="28"/>
          <w:szCs w:val="28"/>
          <w:lang w:val="kk-KZ"/>
        </w:rPr>
        <w:t>12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)</w:t>
      </w:r>
      <w:proofErr w:type="gramEnd"/>
    </w:p>
    <w:p w:rsidR="006C4844" w:rsidRDefault="006C4844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844" w:rsidRDefault="006C4844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F652D8" w:rsidRDefault="00F652D8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F652D8" w:rsidRDefault="00F652D8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F652D8" w:rsidRDefault="00F652D8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F652D8" w:rsidRDefault="00F652D8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F652D8" w:rsidRDefault="00F652D8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F652D8" w:rsidRDefault="00F652D8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F652D8" w:rsidRDefault="00F652D8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F652D8" w:rsidRDefault="00F652D8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F652D8" w:rsidRDefault="00F652D8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844" w:rsidRDefault="006C4844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844" w:rsidRDefault="006C4844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844" w:rsidRDefault="006C4844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1B7267" w:rsidRPr="002D4895" w:rsidRDefault="001B7267" w:rsidP="002D48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>Пример расчета</w:t>
      </w:r>
    </w:p>
    <w:p w:rsidR="002D4895" w:rsidRDefault="002D4895" w:rsidP="002D489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D4895" w:rsidRDefault="002D4895" w:rsidP="002D489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Рассчит</w:t>
      </w:r>
      <w:r w:rsidR="00F04D38">
        <w:rPr>
          <w:rFonts w:ascii="Times New Roman" w:hAnsi="Times New Roman" w:cs="Times New Roman"/>
          <w:sz w:val="28"/>
          <w:szCs w:val="28"/>
          <w:lang w:val="kk-KZ"/>
        </w:rPr>
        <w:t>ать естественную освещенность производственного помещения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Определить необходимую площадь световых проемов </w:t>
      </w:r>
      <w:r>
        <w:rPr>
          <w:rFonts w:ascii="Times New Roman" w:hAnsi="Times New Roman" w:cs="Times New Roman"/>
          <w:sz w:val="28"/>
          <w:szCs w:val="28"/>
        </w:rPr>
        <w:t>(остекления)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2D4895" w:rsidRDefault="002D4895" w:rsidP="002D489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D4895" w:rsidRDefault="00C634E2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Исходные данные</w:t>
      </w:r>
      <w:r w:rsidR="002D4895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</w:p>
    <w:p w:rsidR="00C634E2" w:rsidRDefault="00F04D38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 С</w:t>
      </w:r>
      <w:r w:rsidR="00C634E2">
        <w:rPr>
          <w:rFonts w:ascii="Times New Roman" w:hAnsi="Times New Roman" w:cs="Times New Roman"/>
          <w:sz w:val="28"/>
          <w:szCs w:val="28"/>
          <w:lang w:val="kk-KZ"/>
        </w:rPr>
        <w:t>истема освещения: боковое одностороннее;</w:t>
      </w:r>
    </w:p>
    <w:p w:rsidR="002D4895" w:rsidRDefault="00C634E2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="00F04D38">
        <w:rPr>
          <w:rFonts w:ascii="Times New Roman" w:hAnsi="Times New Roman" w:cs="Times New Roman"/>
          <w:sz w:val="28"/>
          <w:szCs w:val="28"/>
          <w:lang w:val="kk-KZ"/>
        </w:rPr>
        <w:t>М</w:t>
      </w:r>
      <w:r>
        <w:rPr>
          <w:rFonts w:ascii="Times New Roman" w:hAnsi="Times New Roman" w:cs="Times New Roman"/>
          <w:sz w:val="28"/>
          <w:szCs w:val="28"/>
          <w:lang w:val="kk-KZ"/>
        </w:rPr>
        <w:t>есто нахождения</w:t>
      </w:r>
      <w:r w:rsidR="00F04D38">
        <w:rPr>
          <w:rFonts w:ascii="Times New Roman" w:hAnsi="Times New Roman" w:cs="Times New Roman"/>
          <w:sz w:val="28"/>
          <w:szCs w:val="28"/>
          <w:lang w:val="kk-KZ"/>
        </w:rPr>
        <w:t xml:space="preserve"> авиапредприятия</w:t>
      </w:r>
      <w:r>
        <w:rPr>
          <w:rFonts w:ascii="Times New Roman" w:hAnsi="Times New Roman" w:cs="Times New Roman"/>
          <w:sz w:val="28"/>
          <w:szCs w:val="28"/>
          <w:lang w:val="kk-KZ"/>
        </w:rPr>
        <w:t>: г. Якутск;</w:t>
      </w:r>
      <w:r w:rsidR="002D489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04D38" w:rsidRDefault="00F04D38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</w:t>
      </w:r>
      <w:r w:rsidR="00B43CBC">
        <w:rPr>
          <w:rFonts w:ascii="Times New Roman" w:hAnsi="Times New Roman" w:cs="Times New Roman"/>
          <w:sz w:val="28"/>
          <w:szCs w:val="28"/>
        </w:rPr>
        <w:t>именьший размер объекта различ</w:t>
      </w:r>
      <w:r>
        <w:rPr>
          <w:rFonts w:ascii="Times New Roman" w:hAnsi="Times New Roman" w:cs="Times New Roman"/>
          <w:sz w:val="28"/>
          <w:szCs w:val="28"/>
        </w:rPr>
        <w:t>ия – 4 мм;</w:t>
      </w:r>
    </w:p>
    <w:p w:rsidR="00F04D38" w:rsidRDefault="00F04D38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Характеристика помещения по степени загрязнения воздушной среды: </w:t>
      </w:r>
    </w:p>
    <w:p w:rsidR="00F04D38" w:rsidRDefault="00F04D38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планово-экономический отдел;</w:t>
      </w:r>
    </w:p>
    <w:p w:rsidR="00F04D38" w:rsidRDefault="00F04D38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Светопропускающий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материал: стекло оконное двойное;</w:t>
      </w:r>
    </w:p>
    <w:p w:rsidR="00F04D38" w:rsidRDefault="00F04D38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Конструкция переплетов: переплеты деревянные спаренные, вертикально</w:t>
      </w:r>
    </w:p>
    <w:p w:rsidR="0041599A" w:rsidRDefault="00F04D38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расположенные</w:t>
      </w:r>
    </w:p>
    <w:p w:rsidR="00F04D38" w:rsidRDefault="0041599A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Ориентация световых проемов – С</w:t>
      </w:r>
      <w:r w:rsidR="00F04D38">
        <w:rPr>
          <w:rFonts w:ascii="Times New Roman" w:hAnsi="Times New Roman" w:cs="Times New Roman"/>
          <w:sz w:val="28"/>
          <w:szCs w:val="28"/>
        </w:rPr>
        <w:t>.</w:t>
      </w:r>
    </w:p>
    <w:p w:rsidR="00F04D38" w:rsidRDefault="00F04D38" w:rsidP="00F04D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04D38" w:rsidRDefault="00F04D38" w:rsidP="00F04D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Г</w:t>
      </w:r>
      <w:r w:rsidR="00B43CBC">
        <w:rPr>
          <w:rFonts w:ascii="Times New Roman" w:hAnsi="Times New Roman" w:cs="Times New Roman"/>
          <w:sz w:val="28"/>
          <w:szCs w:val="28"/>
        </w:rPr>
        <w:t>еометричес</w:t>
      </w:r>
      <w:r>
        <w:rPr>
          <w:rFonts w:ascii="Times New Roman" w:hAnsi="Times New Roman" w:cs="Times New Roman"/>
          <w:sz w:val="28"/>
          <w:szCs w:val="28"/>
        </w:rPr>
        <w:t>кие размеры помещения:</w:t>
      </w:r>
    </w:p>
    <w:p w:rsidR="002D4895" w:rsidRPr="002D4895" w:rsidRDefault="002D4895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="00F04D38">
        <w:rPr>
          <w:rFonts w:ascii="Times New Roman" w:hAnsi="Times New Roman" w:cs="Times New Roman"/>
          <w:sz w:val="28"/>
          <w:szCs w:val="28"/>
          <w:lang w:val="kk-KZ"/>
        </w:rPr>
        <w:t>Д</w:t>
      </w:r>
      <w:r w:rsidRPr="002D4895">
        <w:rPr>
          <w:rFonts w:ascii="Times New Roman" w:hAnsi="Times New Roman" w:cs="Times New Roman"/>
          <w:sz w:val="28"/>
          <w:szCs w:val="28"/>
          <w:lang w:val="kk-KZ"/>
        </w:rPr>
        <w:t xml:space="preserve">лина помещения: </w:t>
      </w:r>
      <w:r w:rsidRPr="002D4895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2D489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</w:t>
      </w:r>
      <w:r w:rsidRPr="002D4895">
        <w:rPr>
          <w:rFonts w:ascii="Times New Roman" w:hAnsi="Times New Roman" w:cs="Times New Roman"/>
          <w:sz w:val="28"/>
          <w:szCs w:val="28"/>
        </w:rPr>
        <w:t>=10 м;</w:t>
      </w:r>
    </w:p>
    <w:p w:rsidR="002D4895" w:rsidRDefault="002D4895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04D38"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лубина</w:t>
      </w:r>
      <w:r w:rsidR="00F04D38">
        <w:rPr>
          <w:rFonts w:ascii="Times New Roman" w:hAnsi="Times New Roman" w:cs="Times New Roman"/>
          <w:sz w:val="28"/>
          <w:szCs w:val="28"/>
        </w:rPr>
        <w:t xml:space="preserve"> помещения</w:t>
      </w:r>
      <w:r>
        <w:rPr>
          <w:rFonts w:ascii="Times New Roman" w:hAnsi="Times New Roman" w:cs="Times New Roman"/>
          <w:sz w:val="28"/>
          <w:szCs w:val="28"/>
        </w:rPr>
        <w:t>: В=12 м;</w:t>
      </w:r>
    </w:p>
    <w:p w:rsidR="002D4895" w:rsidRDefault="002D4895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04D38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ысота</w:t>
      </w:r>
      <w:r w:rsidR="00F04D38">
        <w:rPr>
          <w:rFonts w:ascii="Times New Roman" w:hAnsi="Times New Roman" w:cs="Times New Roman"/>
          <w:sz w:val="28"/>
          <w:szCs w:val="28"/>
        </w:rPr>
        <w:t xml:space="preserve"> помещения</w:t>
      </w:r>
      <w:r>
        <w:rPr>
          <w:rFonts w:ascii="Times New Roman" w:hAnsi="Times New Roman" w:cs="Times New Roman"/>
          <w:sz w:val="28"/>
          <w:szCs w:val="28"/>
        </w:rPr>
        <w:t>: Н=5 м;</w:t>
      </w:r>
    </w:p>
    <w:p w:rsidR="002D4895" w:rsidRDefault="002D4895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04D38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ысота от рабочей поверхности до верха окна: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2D4895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2D4895">
        <w:rPr>
          <w:rFonts w:ascii="Times New Roman" w:hAnsi="Times New Roman" w:cs="Times New Roman"/>
          <w:sz w:val="28"/>
          <w:szCs w:val="28"/>
        </w:rPr>
        <w:t>= 4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D4895" w:rsidRDefault="002D4895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04D38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 xml:space="preserve">асстояние от наружной стены до расчетной точки А: </w:t>
      </w:r>
      <w:r>
        <w:rPr>
          <w:rFonts w:ascii="Times New Roman" w:hAnsi="Times New Roman" w:cs="Times New Roman"/>
          <w:sz w:val="28"/>
          <w:szCs w:val="28"/>
          <w:lang w:val="en-US"/>
        </w:rPr>
        <w:t>L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р</w:t>
      </w:r>
      <w:r>
        <w:rPr>
          <w:rFonts w:ascii="Times New Roman" w:hAnsi="Times New Roman" w:cs="Times New Roman"/>
          <w:sz w:val="28"/>
          <w:szCs w:val="28"/>
        </w:rPr>
        <w:t xml:space="preserve"> = 6 м;</w:t>
      </w:r>
    </w:p>
    <w:p w:rsidR="002D4895" w:rsidRDefault="00F04D38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</w:t>
      </w:r>
      <w:r w:rsidR="002D4895">
        <w:rPr>
          <w:rFonts w:ascii="Times New Roman" w:hAnsi="Times New Roman" w:cs="Times New Roman"/>
          <w:sz w:val="28"/>
          <w:szCs w:val="28"/>
        </w:rPr>
        <w:t>оэффициенты отражения потолка стен и пола: 50 %, 30%, 10%;</w:t>
      </w:r>
    </w:p>
    <w:p w:rsidR="002D4895" w:rsidRDefault="002D4895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04D38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 xml:space="preserve">ротивостоящее здание находится на расстоянии: </w:t>
      </w:r>
      <w:r>
        <w:rPr>
          <w:rFonts w:ascii="Times New Roman" w:hAnsi="Times New Roman" w:cs="Times New Roman"/>
          <w:sz w:val="28"/>
          <w:szCs w:val="28"/>
          <w:lang w:val="en-US"/>
        </w:rPr>
        <w:t>L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зд</w:t>
      </w:r>
      <w:r>
        <w:rPr>
          <w:rFonts w:ascii="Times New Roman" w:hAnsi="Times New Roman" w:cs="Times New Roman"/>
          <w:sz w:val="28"/>
          <w:szCs w:val="28"/>
        </w:rPr>
        <w:t xml:space="preserve"> = 30 м;</w:t>
      </w:r>
    </w:p>
    <w:p w:rsidR="002D4895" w:rsidRDefault="00F04D38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="002D4895">
        <w:rPr>
          <w:rFonts w:ascii="Times New Roman" w:hAnsi="Times New Roman" w:cs="Times New Roman"/>
          <w:sz w:val="28"/>
          <w:szCs w:val="28"/>
        </w:rPr>
        <w:t xml:space="preserve">ысота для противостоящего здания </w:t>
      </w:r>
      <w:r w:rsidR="002D4895" w:rsidRPr="002D4895">
        <w:rPr>
          <w:rFonts w:ascii="Times New Roman" w:hAnsi="Times New Roman" w:cs="Times New Roman"/>
          <w:sz w:val="28"/>
          <w:szCs w:val="28"/>
        </w:rPr>
        <w:t>Н</w:t>
      </w:r>
      <w:r w:rsidR="002D489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зд</w:t>
      </w:r>
      <w:r w:rsidR="002D4895">
        <w:rPr>
          <w:rFonts w:ascii="Times New Roman" w:hAnsi="Times New Roman" w:cs="Times New Roman"/>
          <w:sz w:val="28"/>
          <w:szCs w:val="28"/>
        </w:rPr>
        <w:t xml:space="preserve"> = 30 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C03DE" w:rsidRDefault="004C03DE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81D95" w:rsidRPr="00581D95" w:rsidRDefault="00581D95" w:rsidP="002D489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1D95">
        <w:rPr>
          <w:rFonts w:ascii="Times New Roman" w:hAnsi="Times New Roman" w:cs="Times New Roman"/>
          <w:b/>
          <w:sz w:val="28"/>
          <w:szCs w:val="28"/>
        </w:rPr>
        <w:t>Решение:</w:t>
      </w:r>
    </w:p>
    <w:p w:rsidR="00581D95" w:rsidRDefault="00581D95" w:rsidP="002D48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81D95" w:rsidRDefault="00581D95" w:rsidP="00581D9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Площадь световых проемов, при котором обеспечивается нормированное значение КЕО при боковом освещении помещения определяем по формуле:</w:t>
      </w:r>
    </w:p>
    <w:p w:rsidR="00581D95" w:rsidRDefault="00581D95" w:rsidP="00581D9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81D95" w:rsidRDefault="00581D95" w:rsidP="00581D95">
      <w:pPr>
        <w:spacing w:after="0" w:line="240" w:lineRule="auto"/>
        <w:jc w:val="center"/>
      </w:pPr>
      <w:r w:rsidRPr="005D3B00">
        <w:rPr>
          <w:position w:val="-34"/>
        </w:rPr>
        <w:object w:dxaOrig="3000" w:dyaOrig="820">
          <v:shape id="_x0000_i1036" type="#_x0000_t75" style="width:150pt;height:41.25pt" o:ole="">
            <v:imagedata r:id="rId7" o:title=""/>
          </v:shape>
          <o:OLEObject Type="Embed" ProgID="Equation.3" ShapeID="_x0000_i1036" DrawAspect="Content" ObjectID="_1674891938" r:id="rId29"/>
        </w:object>
      </w:r>
    </w:p>
    <w:p w:rsidR="00581D95" w:rsidRDefault="00581D95" w:rsidP="00581D95">
      <w:pPr>
        <w:spacing w:after="0" w:line="240" w:lineRule="auto"/>
      </w:pPr>
    </w:p>
    <w:p w:rsidR="00387202" w:rsidRDefault="00BF6F69" w:rsidP="0052525C">
      <w:pPr>
        <w:pStyle w:val="a3"/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4E3B78">
        <w:rPr>
          <w:rFonts w:ascii="Times New Roman" w:hAnsi="Times New Roman" w:cs="Times New Roman"/>
          <w:position w:val="-12"/>
          <w:sz w:val="28"/>
          <w:szCs w:val="28"/>
        </w:rPr>
        <w:object w:dxaOrig="380" w:dyaOrig="380">
          <v:shape id="_x0000_i1037" type="#_x0000_t75" style="width:19.5pt;height:19.5pt" o:ole="">
            <v:imagedata r:id="rId13" o:title=""/>
          </v:shape>
          <o:OLEObject Type="Embed" ProgID="Equation.3" ShapeID="_x0000_i1037" DrawAspect="Content" ObjectID="_1674891939" r:id="rId30"/>
        </w:object>
      </w:r>
      <w:r w:rsidR="0052525C">
        <w:rPr>
          <w:rFonts w:ascii="Times New Roman" w:hAnsi="Times New Roman" w:cs="Times New Roman"/>
          <w:sz w:val="28"/>
          <w:szCs w:val="28"/>
        </w:rPr>
        <w:t xml:space="preserve"> - площадь достаточного естественного света</w:t>
      </w:r>
      <w:r w:rsidR="00387202">
        <w:rPr>
          <w:rFonts w:ascii="Times New Roman" w:hAnsi="Times New Roman" w:cs="Times New Roman"/>
          <w:sz w:val="28"/>
          <w:szCs w:val="28"/>
        </w:rPr>
        <w:t>:</w:t>
      </w:r>
    </w:p>
    <w:p w:rsidR="00387202" w:rsidRPr="00387202" w:rsidRDefault="00387202" w:rsidP="00387202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7202">
        <w:rPr>
          <w:rFonts w:ascii="Times New Roman" w:hAnsi="Times New Roman" w:cs="Times New Roman"/>
          <w:sz w:val="28"/>
          <w:szCs w:val="28"/>
        </w:rPr>
        <w:t xml:space="preserve">При одностороннем боковом </w:t>
      </w:r>
      <w:proofErr w:type="gramStart"/>
      <w:r w:rsidRPr="00387202">
        <w:rPr>
          <w:rFonts w:ascii="Times New Roman" w:hAnsi="Times New Roman" w:cs="Times New Roman"/>
          <w:sz w:val="28"/>
          <w:szCs w:val="28"/>
        </w:rPr>
        <w:t xml:space="preserve">освещении </w:t>
      </w:r>
      <w:r w:rsidRPr="004E3B78">
        <w:rPr>
          <w:position w:val="-12"/>
        </w:rPr>
        <w:object w:dxaOrig="380" w:dyaOrig="380">
          <v:shape id="_x0000_i1038" type="#_x0000_t75" style="width:19.5pt;height:19.5pt" o:ole="">
            <v:imagedata r:id="rId31" o:title=""/>
          </v:shape>
          <o:OLEObject Type="Embed" ProgID="Equation.3" ShapeID="_x0000_i1038" DrawAspect="Content" ObjectID="_1674891940" r:id="rId32"/>
        </w:object>
      </w:r>
      <w:r w:rsidRPr="00387202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387202">
        <w:rPr>
          <w:rFonts w:ascii="Times New Roman" w:hAnsi="Times New Roman" w:cs="Times New Roman"/>
          <w:sz w:val="28"/>
          <w:szCs w:val="28"/>
        </w:rPr>
        <w:t xml:space="preserve"> м</w:t>
      </w:r>
      <w:r w:rsidRPr="00387202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87202">
        <w:rPr>
          <w:rFonts w:ascii="Times New Roman" w:hAnsi="Times New Roman" w:cs="Times New Roman"/>
          <w:sz w:val="28"/>
          <w:szCs w:val="28"/>
        </w:rPr>
        <w:t>, в зависимости от разряда выполняемой работы принимается:</w:t>
      </w:r>
    </w:p>
    <w:p w:rsidR="00387202" w:rsidRPr="00387202" w:rsidRDefault="00387202" w:rsidP="00387202">
      <w:pPr>
        <w:pStyle w:val="a3"/>
        <w:tabs>
          <w:tab w:val="num" w:pos="0"/>
        </w:tabs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387202">
        <w:rPr>
          <w:rFonts w:ascii="Times New Roman" w:hAnsi="Times New Roman" w:cs="Times New Roman"/>
          <w:sz w:val="28"/>
          <w:szCs w:val="28"/>
        </w:rPr>
        <w:t xml:space="preserve">- для </w:t>
      </w:r>
      <w:r w:rsidRPr="00387202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387202">
        <w:rPr>
          <w:rFonts w:ascii="Times New Roman" w:hAnsi="Times New Roman" w:cs="Times New Roman"/>
          <w:sz w:val="28"/>
          <w:szCs w:val="28"/>
        </w:rPr>
        <w:t xml:space="preserve"> – </w:t>
      </w:r>
      <w:r w:rsidRPr="00387202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387202">
        <w:rPr>
          <w:rFonts w:ascii="Times New Roman" w:hAnsi="Times New Roman" w:cs="Times New Roman"/>
          <w:sz w:val="28"/>
          <w:szCs w:val="28"/>
        </w:rPr>
        <w:t xml:space="preserve"> разряда    </w:t>
      </w:r>
      <w:r w:rsidRPr="00387202">
        <w:rPr>
          <w:rFonts w:ascii="Times New Roman" w:hAnsi="Times New Roman" w:cs="Times New Roman"/>
          <w:b/>
          <w:sz w:val="32"/>
          <w:szCs w:val="32"/>
        </w:rPr>
        <w:t xml:space="preserve">   </w:t>
      </w:r>
      <w:r w:rsidR="001B7267" w:rsidRPr="00A26002">
        <w:rPr>
          <w:position w:val="-12"/>
          <w:lang w:val="en-US"/>
        </w:rPr>
        <w:object w:dxaOrig="1620" w:dyaOrig="380">
          <v:shape id="_x0000_i1039" type="#_x0000_t75" style="width:82.5pt;height:20.25pt" o:ole="">
            <v:imagedata r:id="rId33" o:title=""/>
          </v:shape>
          <o:OLEObject Type="Embed" ProgID="Equation.3" ShapeID="_x0000_i1039" DrawAspect="Content" ObjectID="_1674891941" r:id="rId34"/>
        </w:object>
      </w:r>
    </w:p>
    <w:p w:rsidR="00387202" w:rsidRPr="00387202" w:rsidRDefault="00387202" w:rsidP="00387202">
      <w:pPr>
        <w:pStyle w:val="a3"/>
        <w:tabs>
          <w:tab w:val="num" w:pos="0"/>
        </w:tabs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387202">
        <w:rPr>
          <w:rFonts w:ascii="Times New Roman" w:hAnsi="Times New Roman" w:cs="Times New Roman"/>
          <w:sz w:val="32"/>
          <w:szCs w:val="32"/>
          <w:lang w:val="kk-KZ"/>
        </w:rPr>
        <w:t>-</w:t>
      </w:r>
      <w:r w:rsidRPr="00387202">
        <w:rPr>
          <w:rFonts w:ascii="Times New Roman" w:hAnsi="Times New Roman" w:cs="Times New Roman"/>
          <w:sz w:val="28"/>
          <w:szCs w:val="28"/>
        </w:rPr>
        <w:t xml:space="preserve"> для </w:t>
      </w:r>
      <w:r w:rsidRPr="00387202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387202">
        <w:rPr>
          <w:rFonts w:ascii="Times New Roman" w:hAnsi="Times New Roman" w:cs="Times New Roman"/>
          <w:sz w:val="28"/>
          <w:szCs w:val="28"/>
        </w:rPr>
        <w:t xml:space="preserve"> – </w:t>
      </w:r>
      <w:r w:rsidRPr="00387202"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387202">
        <w:rPr>
          <w:rFonts w:ascii="Times New Roman" w:hAnsi="Times New Roman" w:cs="Times New Roman"/>
          <w:sz w:val="28"/>
          <w:szCs w:val="28"/>
        </w:rPr>
        <w:t xml:space="preserve"> разряда    </w:t>
      </w:r>
      <w:r w:rsidRPr="00387202">
        <w:rPr>
          <w:rFonts w:ascii="Times New Roman" w:hAnsi="Times New Roman" w:cs="Times New Roman"/>
          <w:b/>
          <w:sz w:val="32"/>
          <w:szCs w:val="32"/>
        </w:rPr>
        <w:t xml:space="preserve">   </w:t>
      </w:r>
      <w:r w:rsidR="001B7267" w:rsidRPr="00A26002">
        <w:rPr>
          <w:position w:val="-12"/>
          <w:lang w:val="en-US"/>
        </w:rPr>
        <w:object w:dxaOrig="1440" w:dyaOrig="380">
          <v:shape id="_x0000_i1040" type="#_x0000_t75" style="width:71.25pt;height:19.5pt" o:ole="">
            <v:imagedata r:id="rId35" o:title=""/>
          </v:shape>
          <o:OLEObject Type="Embed" ProgID="Equation.3" ShapeID="_x0000_i1040" DrawAspect="Content" ObjectID="_1674891942" r:id="rId36"/>
        </w:object>
      </w:r>
    </w:p>
    <w:p w:rsidR="00387202" w:rsidRPr="00387202" w:rsidRDefault="00387202" w:rsidP="00387202">
      <w:pPr>
        <w:pStyle w:val="a3"/>
        <w:tabs>
          <w:tab w:val="num" w:pos="0"/>
        </w:tabs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387202">
        <w:rPr>
          <w:rFonts w:ascii="Times New Roman" w:hAnsi="Times New Roman" w:cs="Times New Roman"/>
          <w:sz w:val="28"/>
          <w:szCs w:val="28"/>
        </w:rPr>
        <w:t xml:space="preserve">- для </w:t>
      </w:r>
      <w:r w:rsidRPr="00387202"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Pr="00387202">
        <w:rPr>
          <w:rFonts w:ascii="Times New Roman" w:hAnsi="Times New Roman" w:cs="Times New Roman"/>
          <w:sz w:val="28"/>
          <w:szCs w:val="28"/>
        </w:rPr>
        <w:t xml:space="preserve"> разряда    </w:t>
      </w:r>
      <w:r w:rsidRPr="00387202">
        <w:rPr>
          <w:rFonts w:ascii="Times New Roman" w:hAnsi="Times New Roman" w:cs="Times New Roman"/>
          <w:b/>
          <w:sz w:val="32"/>
          <w:szCs w:val="32"/>
        </w:rPr>
        <w:t xml:space="preserve">   </w:t>
      </w:r>
      <w:r w:rsidR="001B7267" w:rsidRPr="00A26002">
        <w:rPr>
          <w:position w:val="-12"/>
          <w:lang w:val="en-US"/>
        </w:rPr>
        <w:object w:dxaOrig="1420" w:dyaOrig="380">
          <v:shape id="_x0000_i1041" type="#_x0000_t75" style="width:69pt;height:18.75pt" o:ole="">
            <v:imagedata r:id="rId37" o:title=""/>
          </v:shape>
          <o:OLEObject Type="Embed" ProgID="Equation.3" ShapeID="_x0000_i1041" DrawAspect="Content" ObjectID="_1674891943" r:id="rId38"/>
        </w:object>
      </w:r>
    </w:p>
    <w:p w:rsidR="00581D95" w:rsidRPr="0052525C" w:rsidRDefault="00387202" w:rsidP="00387202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В нашем случае</w:t>
      </w:r>
      <w:r w:rsidR="005252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разряд</w:t>
      </w:r>
      <w:r w:rsidR="0052525C">
        <w:rPr>
          <w:rFonts w:ascii="Times New Roman" w:hAnsi="Times New Roman" w:cs="Times New Roman"/>
          <w:sz w:val="28"/>
          <w:szCs w:val="28"/>
          <w:lang w:val="kk-KZ"/>
        </w:rPr>
        <w:t xml:space="preserve"> зрительной работы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B43CBC">
        <w:rPr>
          <w:rFonts w:ascii="Times New Roman" w:hAnsi="Times New Roman" w:cs="Times New Roman"/>
          <w:sz w:val="28"/>
          <w:szCs w:val="28"/>
        </w:rPr>
        <w:t xml:space="preserve"> </w:t>
      </w:r>
      <w:r w:rsidR="0052525C" w:rsidRPr="00B43CBC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 xml:space="preserve">с учетом </w:t>
      </w:r>
      <w:r w:rsidR="0052525C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>именьшего</w:t>
      </w:r>
      <w:r w:rsidR="0052525C">
        <w:rPr>
          <w:rFonts w:ascii="Times New Roman" w:hAnsi="Times New Roman" w:cs="Times New Roman"/>
          <w:sz w:val="28"/>
          <w:szCs w:val="28"/>
        </w:rPr>
        <w:t xml:space="preserve"> размер</w:t>
      </w:r>
      <w:r>
        <w:rPr>
          <w:rFonts w:ascii="Times New Roman" w:hAnsi="Times New Roman" w:cs="Times New Roman"/>
          <w:sz w:val="28"/>
          <w:szCs w:val="28"/>
        </w:rPr>
        <w:t>а</w:t>
      </w:r>
      <w:r w:rsidR="0052525C">
        <w:rPr>
          <w:rFonts w:ascii="Times New Roman" w:hAnsi="Times New Roman" w:cs="Times New Roman"/>
          <w:sz w:val="28"/>
          <w:szCs w:val="28"/>
        </w:rPr>
        <w:t xml:space="preserve"> объекта различия – 4 мм</w:t>
      </w:r>
      <w:r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по приложению</w:t>
      </w:r>
      <w:r w:rsidR="0052525C">
        <w:rPr>
          <w:rFonts w:ascii="Times New Roman" w:hAnsi="Times New Roman" w:cs="Times New Roman"/>
          <w:sz w:val="28"/>
          <w:szCs w:val="28"/>
          <w:lang w:val="kk-KZ"/>
        </w:rPr>
        <w:t xml:space="preserve"> 1</w:t>
      </w:r>
      <w:r w:rsidR="0052525C">
        <w:rPr>
          <w:rFonts w:ascii="Times New Roman" w:hAnsi="Times New Roman" w:cs="Times New Roman"/>
          <w:sz w:val="28"/>
          <w:szCs w:val="28"/>
        </w:rPr>
        <w:t>)</w:t>
      </w:r>
      <w:r w:rsidR="0052525C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52525C" w:rsidRDefault="0052525C" w:rsidP="0052525C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6F69" w:rsidRDefault="00BF6F69" w:rsidP="00BF6F69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  <w:vertAlign w:val="superscript"/>
        </w:rPr>
      </w:pPr>
      <w:r w:rsidRPr="004E3B78">
        <w:rPr>
          <w:rFonts w:ascii="Times New Roman" w:hAnsi="Times New Roman" w:cs="Times New Roman"/>
          <w:position w:val="-12"/>
          <w:sz w:val="28"/>
          <w:szCs w:val="28"/>
        </w:rPr>
        <w:object w:dxaOrig="380" w:dyaOrig="380">
          <v:shape id="_x0000_i1042" type="#_x0000_t75" style="width:19.5pt;height:19.5pt" o:ole="">
            <v:imagedata r:id="rId13" o:title=""/>
          </v:shape>
          <o:OLEObject Type="Embed" ProgID="Equation.3" ShapeID="_x0000_i1042" DrawAspect="Content" ObjectID="_1674891944" r:id="rId39"/>
        </w:object>
      </w:r>
      <w:r>
        <w:rPr>
          <w:rFonts w:ascii="Times New Roman" w:hAnsi="Times New Roman" w:cs="Times New Roman"/>
          <w:sz w:val="28"/>
          <w:szCs w:val="28"/>
        </w:rPr>
        <w:t xml:space="preserve"> = </w:t>
      </w:r>
      <w:r w:rsidRPr="002D4895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2D489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</w:t>
      </w:r>
      <w:r>
        <w:rPr>
          <w:rFonts w:ascii="Times New Roman" w:hAnsi="Times New Roman" w:cs="Times New Roman"/>
          <w:sz w:val="28"/>
          <w:szCs w:val="28"/>
        </w:rPr>
        <w:t>·</w:t>
      </w:r>
      <w:r w:rsidR="0052525C">
        <w:rPr>
          <w:rFonts w:ascii="Times New Roman" w:hAnsi="Times New Roman" w:cs="Times New Roman"/>
          <w:sz w:val="28"/>
          <w:szCs w:val="28"/>
        </w:rPr>
        <w:t>2Н</w:t>
      </w:r>
      <w:r>
        <w:rPr>
          <w:rFonts w:ascii="Times New Roman" w:hAnsi="Times New Roman" w:cs="Times New Roman"/>
          <w:sz w:val="28"/>
          <w:szCs w:val="28"/>
        </w:rPr>
        <w:t>=10·2</w:t>
      </w:r>
      <w:r w:rsidR="0052525C">
        <w:rPr>
          <w:rFonts w:ascii="Times New Roman" w:hAnsi="Times New Roman" w:cs="Times New Roman"/>
          <w:sz w:val="28"/>
          <w:szCs w:val="28"/>
        </w:rPr>
        <w:t>·</w:t>
      </w:r>
      <w:r w:rsidR="0052525C"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52525C">
        <w:rPr>
          <w:rFonts w:ascii="Times New Roman" w:hAnsi="Times New Roman" w:cs="Times New Roman"/>
          <w:sz w:val="28"/>
          <w:szCs w:val="28"/>
        </w:rPr>
        <w:t>=10</w:t>
      </w:r>
      <w:r>
        <w:rPr>
          <w:rFonts w:ascii="Times New Roman" w:hAnsi="Times New Roman" w:cs="Times New Roman"/>
          <w:sz w:val="28"/>
          <w:szCs w:val="28"/>
        </w:rPr>
        <w:t>0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</w:p>
    <w:p w:rsidR="00350380" w:rsidRDefault="00350380" w:rsidP="00BF6F69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  <w:vertAlign w:val="superscript"/>
        </w:rPr>
      </w:pPr>
    </w:p>
    <w:p w:rsidR="004C03DE" w:rsidRPr="006030E2" w:rsidRDefault="00BF6F69" w:rsidP="00BF6F6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3B78">
        <w:rPr>
          <w:position w:val="-12"/>
        </w:rPr>
        <w:object w:dxaOrig="380" w:dyaOrig="380">
          <v:shape id="_x0000_i1043" type="#_x0000_t75" style="width:18.75pt;height:18.75pt" o:ole="">
            <v:imagedata r:id="rId15" o:title=""/>
          </v:shape>
          <o:OLEObject Type="Embed" ProgID="Equation.3" ShapeID="_x0000_i1043" DrawAspect="Content" ObjectID="_1674891945" r:id="rId40"/>
        </w:object>
      </w:r>
      <w:r w:rsidRPr="00BF6F69">
        <w:rPr>
          <w:rFonts w:ascii="Times New Roman" w:hAnsi="Times New Roman" w:cs="Times New Roman"/>
          <w:sz w:val="28"/>
          <w:szCs w:val="28"/>
        </w:rPr>
        <w:t xml:space="preserve"> - коэффициент запаса, зависящий от состояния воздушной среды производственных помещений (количества пыли, дыма, концентрации паров и т.п.)</w:t>
      </w:r>
      <w:r w:rsidR="006030E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gramStart"/>
      <w:r w:rsidR="006030E2">
        <w:rPr>
          <w:rFonts w:ascii="Times New Roman" w:hAnsi="Times New Roman" w:cs="Times New Roman"/>
          <w:sz w:val="28"/>
          <w:szCs w:val="28"/>
        </w:rPr>
        <w:t>(</w:t>
      </w:r>
      <w:r w:rsidR="00E51CDC">
        <w:rPr>
          <w:rFonts w:ascii="Times New Roman" w:hAnsi="Times New Roman" w:cs="Times New Roman"/>
          <w:sz w:val="28"/>
          <w:szCs w:val="28"/>
          <w:lang w:val="kk-KZ"/>
        </w:rPr>
        <w:t xml:space="preserve"> Приложение</w:t>
      </w:r>
      <w:proofErr w:type="gramEnd"/>
      <w:r w:rsidR="00E51CDC">
        <w:rPr>
          <w:rFonts w:ascii="Times New Roman" w:hAnsi="Times New Roman" w:cs="Times New Roman"/>
          <w:sz w:val="28"/>
          <w:szCs w:val="28"/>
          <w:lang w:val="kk-KZ"/>
        </w:rPr>
        <w:t xml:space="preserve"> 4</w:t>
      </w:r>
      <w:r w:rsidR="006030E2">
        <w:rPr>
          <w:rFonts w:ascii="Times New Roman" w:hAnsi="Times New Roman" w:cs="Times New Roman"/>
          <w:sz w:val="28"/>
          <w:szCs w:val="28"/>
          <w:lang w:val="kk-KZ"/>
        </w:rPr>
        <w:t xml:space="preserve">) </w:t>
      </w:r>
    </w:p>
    <w:p w:rsidR="006030E2" w:rsidRDefault="006030E2" w:rsidP="006030E2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3B78">
        <w:rPr>
          <w:position w:val="-12"/>
        </w:rPr>
        <w:object w:dxaOrig="380" w:dyaOrig="380">
          <v:shape id="_x0000_i1044" type="#_x0000_t75" style="width:18.75pt;height:18.75pt" o:ole="">
            <v:imagedata r:id="rId15" o:title=""/>
          </v:shape>
          <o:OLEObject Type="Embed" ProgID="Equation.3" ShapeID="_x0000_i1044" DrawAspect="Content" ObjectID="_1674891946" r:id="rId41"/>
        </w:object>
      </w:r>
      <w:r>
        <w:rPr>
          <w:rFonts w:ascii="Times New Roman" w:hAnsi="Times New Roman" w:cs="Times New Roman"/>
          <w:sz w:val="28"/>
          <w:szCs w:val="28"/>
        </w:rPr>
        <w:t xml:space="preserve"> =</w:t>
      </w:r>
      <w:r w:rsidR="00B43CBC">
        <w:rPr>
          <w:rFonts w:ascii="Times New Roman" w:hAnsi="Times New Roman" w:cs="Times New Roman"/>
          <w:sz w:val="28"/>
          <w:szCs w:val="28"/>
        </w:rPr>
        <w:t xml:space="preserve"> 1,2</w:t>
      </w:r>
    </w:p>
    <w:p w:rsidR="00B43CBC" w:rsidRPr="00B43CBC" w:rsidRDefault="00B43CBC" w:rsidP="00B43CBC">
      <w:pPr>
        <w:pStyle w:val="a3"/>
        <w:numPr>
          <w:ilvl w:val="0"/>
          <w:numId w:val="2"/>
        </w:numPr>
        <w:tabs>
          <w:tab w:val="num" w:pos="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3CBC">
        <w:rPr>
          <w:rFonts w:ascii="Times New Roman" w:hAnsi="Times New Roman" w:cs="Times New Roman"/>
          <w:sz w:val="28"/>
          <w:szCs w:val="28"/>
        </w:rPr>
        <w:t xml:space="preserve">Нормированное значение КЕО при боковом освещении </w:t>
      </w:r>
      <w:r w:rsidRPr="0006181F">
        <w:rPr>
          <w:position w:val="-12"/>
        </w:rPr>
        <w:object w:dxaOrig="300" w:dyaOrig="360">
          <v:shape id="_x0000_i1045" type="#_x0000_t75" style="width:19.5pt;height:22.5pt" o:ole="">
            <v:imagedata r:id="rId17" o:title=""/>
          </v:shape>
          <o:OLEObject Type="Embed" ProgID="Equation.3" ShapeID="_x0000_i1045" DrawAspect="Content" ObjectID="_1674891947" r:id="rId42"/>
        </w:object>
      </w:r>
      <w:r w:rsidRPr="00B43CB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3CBC" w:rsidRPr="00B43CBC" w:rsidRDefault="0041599A" w:rsidP="00B43CBC">
      <w:pPr>
        <w:pStyle w:val="a3"/>
        <w:tabs>
          <w:tab w:val="num" w:pos="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41599A">
        <w:rPr>
          <w:position w:val="-12"/>
          <w:lang w:val="en-US"/>
        </w:rPr>
        <w:object w:dxaOrig="1219" w:dyaOrig="380">
          <v:shape id="_x0000_i1046" type="#_x0000_t75" style="width:70.5pt;height:24pt" o:ole="">
            <v:imagedata r:id="rId43" o:title=""/>
          </v:shape>
          <o:OLEObject Type="Embed" ProgID="Equation.3" ShapeID="_x0000_i1046" DrawAspect="Content" ObjectID="_1674891948" r:id="rId44"/>
        </w:object>
      </w:r>
      <w:r w:rsidR="00B43CBC" w:rsidRPr="00B43CBC">
        <w:rPr>
          <w:rFonts w:ascii="Times New Roman" w:hAnsi="Times New Roman" w:cs="Times New Roman"/>
          <w:sz w:val="28"/>
          <w:szCs w:val="28"/>
        </w:rPr>
        <w:t>,</w:t>
      </w:r>
    </w:p>
    <w:p w:rsidR="00B43CBC" w:rsidRDefault="00B43CBC" w:rsidP="00B43CBC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3CBC">
        <w:rPr>
          <w:rFonts w:ascii="Times New Roman" w:hAnsi="Times New Roman" w:cs="Times New Roman"/>
          <w:sz w:val="28"/>
          <w:szCs w:val="28"/>
        </w:rPr>
        <w:t>где е</w:t>
      </w:r>
      <w:r w:rsidRPr="00B43CBC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H</w:t>
      </w:r>
      <w:r w:rsidRPr="00B43CBC">
        <w:rPr>
          <w:rFonts w:ascii="Times New Roman" w:hAnsi="Times New Roman" w:cs="Times New Roman"/>
          <w:sz w:val="28"/>
          <w:szCs w:val="28"/>
        </w:rPr>
        <w:t xml:space="preserve"> — значение КЕО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B43CBC">
        <w:rPr>
          <w:rFonts w:ascii="Times New Roman" w:hAnsi="Times New Roman" w:cs="Times New Roman"/>
          <w:sz w:val="28"/>
          <w:szCs w:val="28"/>
          <w:lang w:val="kk-KZ"/>
        </w:rPr>
        <w:t>Приложение</w:t>
      </w:r>
      <w:r w:rsidRPr="00B43CBC"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</w:p>
    <w:p w:rsidR="00B43CBC" w:rsidRPr="00B43CBC" w:rsidRDefault="00B43CBC" w:rsidP="00B43CBC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43CBC">
        <w:rPr>
          <w:rFonts w:ascii="Times New Roman" w:hAnsi="Times New Roman" w:cs="Times New Roman"/>
          <w:sz w:val="28"/>
          <w:szCs w:val="28"/>
        </w:rPr>
        <w:t>е</w:t>
      </w:r>
      <w:r w:rsidRPr="00B43CBC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H</w:t>
      </w:r>
      <w:r w:rsidRPr="00B43CBC">
        <w:rPr>
          <w:rFonts w:ascii="Times New Roman" w:hAnsi="Times New Roman" w:cs="Times New Roman"/>
          <w:sz w:val="28"/>
          <w:szCs w:val="28"/>
        </w:rPr>
        <w:t xml:space="preserve">=1,0 (разряд зрительной работы – </w:t>
      </w:r>
      <w:r w:rsidR="0041599A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B43CBC">
        <w:rPr>
          <w:rFonts w:ascii="Times New Roman" w:hAnsi="Times New Roman" w:cs="Times New Roman"/>
          <w:sz w:val="28"/>
          <w:szCs w:val="28"/>
        </w:rPr>
        <w:t>, боковое освещение)</w:t>
      </w:r>
      <w:r w:rsidR="0041599A">
        <w:rPr>
          <w:rFonts w:ascii="Times New Roman" w:hAnsi="Times New Roman" w:cs="Times New Roman"/>
          <w:sz w:val="28"/>
          <w:szCs w:val="28"/>
          <w:lang w:val="kk-KZ"/>
        </w:rPr>
        <w:t>;</w:t>
      </w:r>
      <w:r w:rsidRPr="00B43CB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41599A" w:rsidRDefault="00B43CBC" w:rsidP="00B43CBC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proofErr w:type="gramStart"/>
      <w:r w:rsidRPr="00B43CBC">
        <w:rPr>
          <w:rFonts w:ascii="Times New Roman" w:hAnsi="Times New Roman" w:cs="Times New Roman"/>
          <w:sz w:val="28"/>
          <w:szCs w:val="28"/>
          <w:lang w:val="en-US"/>
        </w:rPr>
        <w:t>m</w:t>
      </w:r>
      <w:r w:rsidR="0041599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proofErr w:type="gramEnd"/>
      <w:r w:rsidRPr="00B43CBC">
        <w:rPr>
          <w:rFonts w:ascii="Times New Roman" w:hAnsi="Times New Roman" w:cs="Times New Roman"/>
          <w:sz w:val="28"/>
          <w:szCs w:val="28"/>
        </w:rPr>
        <w:t xml:space="preserve"> — коэффициент све</w:t>
      </w:r>
      <w:r w:rsidR="0041599A">
        <w:rPr>
          <w:rFonts w:ascii="Times New Roman" w:hAnsi="Times New Roman" w:cs="Times New Roman"/>
          <w:sz w:val="28"/>
          <w:szCs w:val="28"/>
        </w:rPr>
        <w:t>тового климата</w:t>
      </w:r>
      <w:r w:rsidRPr="00B43CBC">
        <w:rPr>
          <w:rFonts w:ascii="Times New Roman" w:hAnsi="Times New Roman" w:cs="Times New Roman"/>
          <w:sz w:val="28"/>
          <w:szCs w:val="28"/>
        </w:rPr>
        <w:t xml:space="preserve"> </w:t>
      </w:r>
      <w:r w:rsidR="0041599A">
        <w:rPr>
          <w:rFonts w:ascii="Times New Roman" w:hAnsi="Times New Roman" w:cs="Times New Roman"/>
          <w:sz w:val="28"/>
          <w:szCs w:val="28"/>
        </w:rPr>
        <w:t>(</w:t>
      </w:r>
      <w:r w:rsidRPr="00B43CBC">
        <w:rPr>
          <w:rFonts w:ascii="Times New Roman" w:hAnsi="Times New Roman" w:cs="Times New Roman"/>
          <w:sz w:val="28"/>
          <w:szCs w:val="28"/>
          <w:lang w:val="kk-KZ"/>
        </w:rPr>
        <w:t>Приложение 2</w:t>
      </w:r>
      <w:r w:rsidR="0041599A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B43CBC" w:rsidRPr="00B43CBC" w:rsidRDefault="00B43CBC" w:rsidP="00B43CBC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proofErr w:type="gramStart"/>
      <w:r w:rsidRPr="00B43CBC">
        <w:rPr>
          <w:rFonts w:ascii="Times New Roman" w:hAnsi="Times New Roman" w:cs="Times New Roman"/>
          <w:sz w:val="28"/>
          <w:szCs w:val="28"/>
          <w:lang w:val="en-US"/>
        </w:rPr>
        <w:t>m</w:t>
      </w:r>
      <w:r w:rsidR="0041599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r w:rsidRPr="00B43CBC">
        <w:rPr>
          <w:rFonts w:ascii="Times New Roman" w:hAnsi="Times New Roman" w:cs="Times New Roman"/>
          <w:sz w:val="28"/>
          <w:szCs w:val="28"/>
        </w:rPr>
        <w:t>=</w:t>
      </w:r>
      <w:proofErr w:type="gramEnd"/>
      <w:r w:rsidRPr="00B43CBC">
        <w:rPr>
          <w:rFonts w:ascii="Times New Roman" w:hAnsi="Times New Roman" w:cs="Times New Roman"/>
          <w:sz w:val="28"/>
          <w:szCs w:val="28"/>
        </w:rPr>
        <w:t xml:space="preserve">1 </w:t>
      </w:r>
      <w:r w:rsidR="0041599A">
        <w:rPr>
          <w:rFonts w:ascii="Times New Roman" w:hAnsi="Times New Roman" w:cs="Times New Roman"/>
          <w:sz w:val="28"/>
          <w:szCs w:val="28"/>
        </w:rPr>
        <w:t>(ориентация световых проемов – С</w:t>
      </w:r>
      <w:r w:rsidRPr="00B43CBC">
        <w:rPr>
          <w:rFonts w:ascii="Times New Roman" w:hAnsi="Times New Roman" w:cs="Times New Roman"/>
          <w:sz w:val="28"/>
          <w:szCs w:val="28"/>
        </w:rPr>
        <w:t>)</w:t>
      </w:r>
      <w:r w:rsidRPr="00B43CBC">
        <w:rPr>
          <w:rFonts w:ascii="Times New Roman" w:hAnsi="Times New Roman" w:cs="Times New Roman"/>
          <w:sz w:val="28"/>
          <w:szCs w:val="28"/>
          <w:lang w:val="kk-KZ"/>
        </w:rPr>
        <w:t xml:space="preserve"> с учетом Приложения 3</w:t>
      </w:r>
    </w:p>
    <w:p w:rsidR="00B43CBC" w:rsidRDefault="00B43CBC" w:rsidP="00B43CBC">
      <w:pPr>
        <w:pStyle w:val="a3"/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81F">
        <w:object w:dxaOrig="1840" w:dyaOrig="380">
          <v:shape id="_x0000_i1047" type="#_x0000_t75" style="width:84pt;height:21pt" o:ole="">
            <v:imagedata r:id="rId45" o:title=""/>
          </v:shape>
          <o:OLEObject Type="Embed" ProgID="Equation.3" ShapeID="_x0000_i1047" DrawAspect="Content" ObjectID="_1674891949" r:id="rId46"/>
        </w:object>
      </w:r>
      <w:r w:rsidRPr="00B43CBC">
        <w:rPr>
          <w:rFonts w:ascii="Times New Roman" w:hAnsi="Times New Roman" w:cs="Times New Roman"/>
          <w:sz w:val="28"/>
          <w:szCs w:val="28"/>
        </w:rPr>
        <w:t>.</w:t>
      </w:r>
    </w:p>
    <w:p w:rsidR="0041599A" w:rsidRPr="0041599A" w:rsidRDefault="0041599A" w:rsidP="0041599A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55D0F">
        <w:rPr>
          <w:position w:val="-12"/>
        </w:rPr>
        <w:object w:dxaOrig="300" w:dyaOrig="380">
          <v:shape id="_x0000_i1048" type="#_x0000_t75" style="width:15pt;height:18.75pt" o:ole="">
            <v:imagedata r:id="rId19" o:title=""/>
          </v:shape>
          <o:OLEObject Type="Embed" ProgID="Equation.3" ShapeID="_x0000_i1048" DrawAspect="Content" ObjectID="_1674891950" r:id="rId47"/>
        </w:object>
      </w:r>
      <w:r w:rsidRPr="0041599A">
        <w:rPr>
          <w:rFonts w:ascii="Times New Roman" w:hAnsi="Times New Roman" w:cs="Times New Roman"/>
          <w:sz w:val="28"/>
          <w:szCs w:val="28"/>
        </w:rPr>
        <w:t xml:space="preserve"> - световая характеристика окон при боко</w:t>
      </w:r>
      <w:r>
        <w:rPr>
          <w:rFonts w:ascii="Times New Roman" w:hAnsi="Times New Roman" w:cs="Times New Roman"/>
          <w:sz w:val="28"/>
          <w:szCs w:val="28"/>
        </w:rPr>
        <w:t>вом освещении (</w:t>
      </w:r>
      <w:r>
        <w:rPr>
          <w:rFonts w:ascii="Times New Roman" w:hAnsi="Times New Roman" w:cs="Times New Roman"/>
          <w:sz w:val="28"/>
          <w:szCs w:val="28"/>
          <w:lang w:val="kk-KZ"/>
        </w:rPr>
        <w:t>П</w:t>
      </w:r>
      <w:proofErr w:type="spellStart"/>
      <w:r w:rsidR="00A65978">
        <w:rPr>
          <w:rFonts w:ascii="Times New Roman" w:hAnsi="Times New Roman" w:cs="Times New Roman"/>
          <w:sz w:val="28"/>
          <w:szCs w:val="28"/>
        </w:rPr>
        <w:t>рилож</w:t>
      </w:r>
      <w:proofErr w:type="spellEnd"/>
      <w:r w:rsidR="00A65978">
        <w:rPr>
          <w:rFonts w:ascii="Times New Roman" w:hAnsi="Times New Roman" w:cs="Times New Roman"/>
          <w:sz w:val="28"/>
          <w:szCs w:val="28"/>
        </w:rPr>
        <w:t>.</w:t>
      </w:r>
      <w:r w:rsidRPr="0041599A">
        <w:rPr>
          <w:rFonts w:ascii="Times New Roman" w:hAnsi="Times New Roman" w:cs="Times New Roman"/>
          <w:sz w:val="28"/>
          <w:szCs w:val="28"/>
        </w:rPr>
        <w:t xml:space="preserve"> 5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41599A">
        <w:rPr>
          <w:rFonts w:ascii="Times New Roman" w:hAnsi="Times New Roman" w:cs="Times New Roman"/>
          <w:sz w:val="28"/>
          <w:szCs w:val="28"/>
        </w:rPr>
        <w:t>:</w:t>
      </w:r>
    </w:p>
    <w:p w:rsidR="0041599A" w:rsidRPr="0041599A" w:rsidRDefault="0041599A" w:rsidP="0041599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1599A">
        <w:rPr>
          <w:rFonts w:ascii="Times New Roman" w:hAnsi="Times New Roman" w:cs="Times New Roman"/>
          <w:sz w:val="28"/>
          <w:szCs w:val="28"/>
        </w:rPr>
        <w:t xml:space="preserve">-  длина </w:t>
      </w:r>
      <w:proofErr w:type="gramStart"/>
      <w:r w:rsidRPr="0041599A">
        <w:rPr>
          <w:rFonts w:ascii="Times New Roman" w:hAnsi="Times New Roman" w:cs="Times New Roman"/>
          <w:sz w:val="28"/>
          <w:szCs w:val="28"/>
        </w:rPr>
        <w:t xml:space="preserve">помещения </w:t>
      </w:r>
      <w:r w:rsidRPr="00955D0F">
        <w:rPr>
          <w:position w:val="-12"/>
        </w:rPr>
        <w:object w:dxaOrig="320" w:dyaOrig="380">
          <v:shape id="_x0000_i1049" type="#_x0000_t75" style="width:15.75pt;height:18.75pt" o:ole="">
            <v:imagedata r:id="rId48" o:title=""/>
          </v:shape>
          <o:OLEObject Type="Embed" ProgID="Equation.3" ShapeID="_x0000_i1049" DrawAspect="Content" ObjectID="_1674891951" r:id="rId49"/>
        </w:object>
      </w:r>
      <w:r w:rsidRPr="0041599A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41599A">
        <w:rPr>
          <w:rFonts w:ascii="Times New Roman" w:hAnsi="Times New Roman" w:cs="Times New Roman"/>
          <w:sz w:val="28"/>
          <w:szCs w:val="28"/>
        </w:rPr>
        <w:t xml:space="preserve"> его глубине </w:t>
      </w:r>
      <w:r w:rsidRPr="00955D0F">
        <w:rPr>
          <w:position w:val="-4"/>
        </w:rPr>
        <w:object w:dxaOrig="260" w:dyaOrig="279">
          <v:shape id="_x0000_i1050" type="#_x0000_t75" style="width:12.75pt;height:14.25pt" o:ole="">
            <v:imagedata r:id="rId50" o:title=""/>
          </v:shape>
          <o:OLEObject Type="Embed" ProgID="Equation.3" ShapeID="_x0000_i1050" DrawAspect="Content" ObjectID="_1674891952" r:id="rId51"/>
        </w:object>
      </w:r>
      <w:r w:rsidRPr="0041599A">
        <w:rPr>
          <w:rFonts w:ascii="Times New Roman" w:hAnsi="Times New Roman" w:cs="Times New Roman"/>
          <w:sz w:val="28"/>
          <w:szCs w:val="28"/>
          <w:lang w:val="kk-KZ"/>
        </w:rPr>
        <w:t xml:space="preserve">, то есть </w:t>
      </w:r>
      <w:r w:rsidR="00A65978" w:rsidRPr="000C7E1A">
        <w:rPr>
          <w:position w:val="-26"/>
        </w:rPr>
        <w:object w:dxaOrig="440" w:dyaOrig="700">
          <v:shape id="_x0000_i1051" type="#_x0000_t75" style="width:22.5pt;height:35.25pt" o:ole="">
            <v:imagedata r:id="rId52" o:title=""/>
          </v:shape>
          <o:OLEObject Type="Embed" ProgID="Equation.3" ShapeID="_x0000_i1051" DrawAspect="Content" ObjectID="_1674891953" r:id="rId53"/>
        </w:object>
      </w:r>
      <w:r w:rsidRPr="0041599A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41599A" w:rsidRPr="0041599A" w:rsidRDefault="00A65978" w:rsidP="0041599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65978">
        <w:rPr>
          <w:position w:val="-26"/>
        </w:rPr>
        <w:object w:dxaOrig="1600" w:dyaOrig="700">
          <v:shape id="_x0000_i1052" type="#_x0000_t75" style="width:80.25pt;height:35.25pt" o:ole="">
            <v:imagedata r:id="rId54" o:title=""/>
          </v:shape>
          <o:OLEObject Type="Embed" ProgID="Equation.3" ShapeID="_x0000_i1052" DrawAspect="Content" ObjectID="_1674891954" r:id="rId55"/>
        </w:object>
      </w:r>
    </w:p>
    <w:p w:rsidR="0041599A" w:rsidRPr="0041599A" w:rsidRDefault="0041599A" w:rsidP="0041599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1599A">
        <w:rPr>
          <w:rFonts w:ascii="Times New Roman" w:hAnsi="Times New Roman" w:cs="Times New Roman"/>
          <w:sz w:val="28"/>
          <w:szCs w:val="28"/>
        </w:rPr>
        <w:t xml:space="preserve">- глубина </w:t>
      </w:r>
      <w:proofErr w:type="gramStart"/>
      <w:r w:rsidRPr="0041599A">
        <w:rPr>
          <w:rFonts w:ascii="Times New Roman" w:hAnsi="Times New Roman" w:cs="Times New Roman"/>
          <w:sz w:val="28"/>
          <w:szCs w:val="28"/>
        </w:rPr>
        <w:t xml:space="preserve">помещения </w:t>
      </w:r>
      <w:r w:rsidRPr="00955D0F">
        <w:rPr>
          <w:position w:val="-4"/>
        </w:rPr>
        <w:object w:dxaOrig="260" w:dyaOrig="279">
          <v:shape id="_x0000_i1053" type="#_x0000_t75" style="width:12.75pt;height:14.25pt" o:ole="">
            <v:imagedata r:id="rId56" o:title=""/>
          </v:shape>
          <o:OLEObject Type="Embed" ProgID="Equation.3" ShapeID="_x0000_i1053" DrawAspect="Content" ObjectID="_1674891955" r:id="rId57"/>
        </w:object>
      </w:r>
      <w:r w:rsidRPr="0041599A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41599A">
        <w:rPr>
          <w:rFonts w:ascii="Times New Roman" w:hAnsi="Times New Roman" w:cs="Times New Roman"/>
          <w:sz w:val="28"/>
          <w:szCs w:val="28"/>
        </w:rPr>
        <w:t xml:space="preserve"> высоте от уровня условной рабочей поверхности до верха оконного проема </w:t>
      </w:r>
      <w:r w:rsidRPr="003A4006">
        <w:rPr>
          <w:position w:val="-12"/>
        </w:rPr>
        <w:object w:dxaOrig="260" w:dyaOrig="380">
          <v:shape id="_x0000_i1054" type="#_x0000_t75" style="width:13.5pt;height:19.5pt" o:ole="">
            <v:imagedata r:id="rId58" o:title=""/>
          </v:shape>
          <o:OLEObject Type="Embed" ProgID="Equation.3" ShapeID="_x0000_i1054" DrawAspect="Content" ObjectID="_1674891956" r:id="rId59"/>
        </w:object>
      </w:r>
      <w:r w:rsidRPr="0041599A">
        <w:rPr>
          <w:rFonts w:ascii="Times New Roman" w:hAnsi="Times New Roman" w:cs="Times New Roman"/>
          <w:sz w:val="28"/>
          <w:szCs w:val="28"/>
        </w:rPr>
        <w:t xml:space="preserve">, то есть </w:t>
      </w:r>
      <w:r w:rsidRPr="003A4006">
        <w:rPr>
          <w:position w:val="-34"/>
        </w:rPr>
        <w:object w:dxaOrig="340" w:dyaOrig="780">
          <v:shape id="_x0000_i1055" type="#_x0000_t75" style="width:16.5pt;height:38.25pt" o:ole="">
            <v:imagedata r:id="rId60" o:title=""/>
          </v:shape>
          <o:OLEObject Type="Embed" ProgID="Equation.3" ShapeID="_x0000_i1055" DrawAspect="Content" ObjectID="_1674891957" r:id="rId61"/>
        </w:object>
      </w:r>
      <w:r w:rsidRPr="0041599A">
        <w:rPr>
          <w:rFonts w:ascii="Times New Roman" w:hAnsi="Times New Roman" w:cs="Times New Roman"/>
          <w:sz w:val="28"/>
          <w:szCs w:val="28"/>
        </w:rPr>
        <w:t>;</w:t>
      </w:r>
    </w:p>
    <w:p w:rsidR="0041599A" w:rsidRPr="0041599A" w:rsidRDefault="0041599A" w:rsidP="0041599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1599A">
        <w:rPr>
          <w:rFonts w:ascii="Times New Roman" w:hAnsi="Times New Roman" w:cs="Times New Roman"/>
          <w:sz w:val="28"/>
          <w:szCs w:val="28"/>
        </w:rPr>
        <w:t xml:space="preserve"> </w:t>
      </w:r>
      <w:r w:rsidR="00A65978" w:rsidRPr="00A65978">
        <w:rPr>
          <w:position w:val="-34"/>
        </w:rPr>
        <w:object w:dxaOrig="1280" w:dyaOrig="780">
          <v:shape id="_x0000_i1056" type="#_x0000_t75" style="width:63.75pt;height:39pt" o:ole="">
            <v:imagedata r:id="rId62" o:title=""/>
          </v:shape>
          <o:OLEObject Type="Embed" ProgID="Equation.3" ShapeID="_x0000_i1056" DrawAspect="Content" ObjectID="_1674891958" r:id="rId63"/>
        </w:object>
      </w:r>
    </w:p>
    <w:p w:rsidR="0041599A" w:rsidRDefault="0041599A" w:rsidP="0041599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1599A">
        <w:rPr>
          <w:rFonts w:ascii="Times New Roman" w:hAnsi="Times New Roman" w:cs="Times New Roman"/>
          <w:sz w:val="28"/>
          <w:szCs w:val="28"/>
        </w:rPr>
        <w:t xml:space="preserve">При полученных отношениях </w:t>
      </w:r>
      <w:r w:rsidRPr="0041599A">
        <w:rPr>
          <w:rFonts w:ascii="Times New Roman" w:hAnsi="Times New Roman" w:cs="Times New Roman"/>
          <w:sz w:val="28"/>
          <w:szCs w:val="28"/>
          <w:lang w:val="kk-KZ"/>
        </w:rPr>
        <w:t>по таблице</w:t>
      </w:r>
      <w:r w:rsidRPr="0041599A">
        <w:rPr>
          <w:rFonts w:ascii="Times New Roman" w:hAnsi="Times New Roman" w:cs="Times New Roman"/>
          <w:sz w:val="28"/>
          <w:szCs w:val="28"/>
        </w:rPr>
        <w:t xml:space="preserve"> </w:t>
      </w:r>
      <w:r w:rsidRPr="000C7E1A">
        <w:sym w:font="Symbol" w:char="F068"/>
      </w:r>
      <w:r w:rsidRPr="0041599A">
        <w:rPr>
          <w:rFonts w:ascii="Times New Roman" w:hAnsi="Times New Roman" w:cs="Times New Roman"/>
          <w:sz w:val="28"/>
          <w:szCs w:val="28"/>
          <w:vertAlign w:val="subscript"/>
        </w:rPr>
        <w:t xml:space="preserve">0 </w:t>
      </w:r>
      <w:r w:rsidR="00A65978">
        <w:rPr>
          <w:rFonts w:ascii="Times New Roman" w:hAnsi="Times New Roman" w:cs="Times New Roman"/>
          <w:sz w:val="28"/>
          <w:szCs w:val="28"/>
        </w:rPr>
        <w:t>=18</w:t>
      </w:r>
      <w:r w:rsidRPr="0041599A">
        <w:rPr>
          <w:rFonts w:ascii="Times New Roman" w:hAnsi="Times New Roman" w:cs="Times New Roman"/>
          <w:sz w:val="28"/>
          <w:szCs w:val="28"/>
        </w:rPr>
        <w:t>.</w:t>
      </w:r>
    </w:p>
    <w:p w:rsidR="00350380" w:rsidRPr="0041599A" w:rsidRDefault="00350380" w:rsidP="0041599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1599A" w:rsidRPr="00A65978" w:rsidRDefault="00E51CDC" w:rsidP="00A65978">
      <w:pPr>
        <w:pStyle w:val="a3"/>
        <w:numPr>
          <w:ilvl w:val="0"/>
          <w:numId w:val="2"/>
        </w:num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A4006">
        <w:rPr>
          <w:rFonts w:ascii="Times New Roman" w:hAnsi="Times New Roman" w:cs="Times New Roman"/>
          <w:position w:val="-14"/>
          <w:sz w:val="28"/>
          <w:szCs w:val="28"/>
        </w:rPr>
        <w:object w:dxaOrig="440" w:dyaOrig="380">
          <v:shape id="_x0000_i1057" type="#_x0000_t75" style="width:21.75pt;height:19.5pt" o:ole="">
            <v:imagedata r:id="rId21" o:title=""/>
          </v:shape>
          <o:OLEObject Type="Embed" ProgID="Equation.3" ShapeID="_x0000_i1057" DrawAspect="Content" ObjectID="_1674891959" r:id="rId64"/>
        </w:object>
      </w:r>
      <w:r w:rsidRPr="003A4006">
        <w:rPr>
          <w:rFonts w:ascii="Times New Roman" w:hAnsi="Times New Roman" w:cs="Times New Roman"/>
          <w:sz w:val="28"/>
          <w:szCs w:val="28"/>
        </w:rPr>
        <w:t>- коэффициент, учитывающий изменения внутренней отраженной составляющей К.Е.О. в помещении при наличии противостоящих зданий</w:t>
      </w:r>
      <w:r>
        <w:rPr>
          <w:rFonts w:ascii="Times New Roman" w:hAnsi="Times New Roman" w:cs="Times New Roman"/>
          <w:sz w:val="28"/>
          <w:szCs w:val="28"/>
        </w:rPr>
        <w:t xml:space="preserve"> (Приложение</w:t>
      </w:r>
      <w:r w:rsidRPr="003A4006">
        <w:rPr>
          <w:rFonts w:ascii="Times New Roman" w:hAnsi="Times New Roman" w:cs="Times New Roman"/>
          <w:sz w:val="28"/>
          <w:szCs w:val="28"/>
        </w:rPr>
        <w:t xml:space="preserve"> 6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4C03DE" w:rsidRDefault="00350380" w:rsidP="0035038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0380">
        <w:rPr>
          <w:position w:val="-36"/>
        </w:rPr>
        <w:object w:dxaOrig="1540" w:dyaOrig="840">
          <v:shape id="_x0000_i1058" type="#_x0000_t75" style="width:77.25pt;height:42pt" o:ole="">
            <v:imagedata r:id="rId65" o:title=""/>
          </v:shape>
          <o:OLEObject Type="Embed" ProgID="Equation.3" ShapeID="_x0000_i1058" DrawAspect="Content" ObjectID="_1674891960" r:id="rId66"/>
        </w:objec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следовательно  </w:t>
      </w:r>
      <w:r w:rsidRPr="003A4006">
        <w:rPr>
          <w:rFonts w:ascii="Times New Roman" w:hAnsi="Times New Roman" w:cs="Times New Roman"/>
          <w:position w:val="-14"/>
          <w:sz w:val="28"/>
          <w:szCs w:val="28"/>
        </w:rPr>
        <w:object w:dxaOrig="440" w:dyaOrig="380">
          <v:shape id="_x0000_i1059" type="#_x0000_t75" style="width:21.75pt;height:19.5pt" o:ole="">
            <v:imagedata r:id="rId21" o:title=""/>
          </v:shape>
          <o:OLEObject Type="Embed" ProgID="Equation.3" ShapeID="_x0000_i1059" DrawAspect="Content" ObjectID="_1674891961" r:id="rId67"/>
        </w:object>
      </w:r>
      <w:r>
        <w:rPr>
          <w:rFonts w:ascii="Times New Roman" w:hAnsi="Times New Roman" w:cs="Times New Roman"/>
          <w:sz w:val="28"/>
          <w:szCs w:val="28"/>
        </w:rPr>
        <w:t>=1,4</w:t>
      </w:r>
    </w:p>
    <w:p w:rsidR="00350380" w:rsidRPr="00350380" w:rsidRDefault="00350380" w:rsidP="0035038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50380" w:rsidRPr="00350380" w:rsidRDefault="00350380" w:rsidP="0035038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0380">
        <w:rPr>
          <w:rFonts w:ascii="Times New Roman" w:hAnsi="Times New Roman" w:cs="Times New Roman"/>
          <w:sz w:val="28"/>
          <w:szCs w:val="28"/>
        </w:rPr>
        <w:t>Общий коэффициент светопропускания</w:t>
      </w:r>
      <w:r w:rsidRPr="00350380">
        <w:rPr>
          <w:rFonts w:ascii="Times New Roman" w:hAnsi="Times New Roman" w:cs="Times New Roman"/>
          <w:sz w:val="28"/>
          <w:szCs w:val="28"/>
          <w:lang w:val="kk-KZ"/>
        </w:rPr>
        <w:t xml:space="preserve"> окон</w:t>
      </w:r>
    </w:p>
    <w:p w:rsidR="00350380" w:rsidRPr="00A45484" w:rsidRDefault="00350380" w:rsidP="00350380">
      <w:pPr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2340" w:dyaOrig="380">
          <v:shape id="_x0000_i1060" type="#_x0000_t75" style="width:117pt;height:19.5pt" o:ole="">
            <v:imagedata r:id="rId68" o:title=""/>
          </v:shape>
          <o:OLEObject Type="Embed" ProgID="Equation.3" ShapeID="_x0000_i1060" DrawAspect="Content" ObjectID="_1674891962" r:id="rId69"/>
        </w:object>
      </w:r>
    </w:p>
    <w:p w:rsidR="00350380" w:rsidRPr="00A45484" w:rsidRDefault="00350380" w:rsidP="00350380">
      <w:pPr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45484">
        <w:rPr>
          <w:rFonts w:ascii="Times New Roman" w:hAnsi="Times New Roman" w:cs="Times New Roman"/>
          <w:sz w:val="28"/>
          <w:szCs w:val="28"/>
        </w:rPr>
        <w:t xml:space="preserve">При проектировании только бокового освещения, при </w:t>
      </w:r>
      <w:proofErr w:type="gramStart"/>
      <w:r w:rsidRPr="00A45484">
        <w:rPr>
          <w:rFonts w:ascii="Times New Roman" w:hAnsi="Times New Roman" w:cs="Times New Roman"/>
          <w:sz w:val="28"/>
          <w:szCs w:val="28"/>
        </w:rPr>
        <w:t xml:space="preserve">определении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260" w:dyaOrig="360">
          <v:shape id="_x0000_i1061" type="#_x0000_t75" style="width:13.5pt;height:18.75pt" o:ole="">
            <v:imagedata r:id="rId70" o:title=""/>
          </v:shape>
          <o:OLEObject Type="Embed" ProgID="Equation.3" ShapeID="_x0000_i1061" DrawAspect="Content" ObjectID="_1674891963" r:id="rId71"/>
        </w:object>
      </w:r>
      <w:r w:rsidRPr="00A45484">
        <w:rPr>
          <w:rFonts w:ascii="Times New Roman" w:hAnsi="Times New Roman" w:cs="Times New Roman"/>
          <w:sz w:val="28"/>
          <w:szCs w:val="28"/>
        </w:rPr>
        <w:t xml:space="preserve"> учитываются</w:t>
      </w:r>
      <w:proofErr w:type="gramEnd"/>
      <w:r w:rsidRPr="00A45484">
        <w:rPr>
          <w:rFonts w:ascii="Times New Roman" w:hAnsi="Times New Roman" w:cs="Times New Roman"/>
          <w:sz w:val="28"/>
          <w:szCs w:val="28"/>
        </w:rPr>
        <w:t xml:space="preserve"> только значения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260" w:dyaOrig="380">
          <v:shape id="_x0000_i1062" type="#_x0000_t75" style="width:13.5pt;height:19.5pt" o:ole="">
            <v:imagedata r:id="rId72" o:title=""/>
          </v:shape>
          <o:OLEObject Type="Embed" ProgID="Equation.3" ShapeID="_x0000_i1062" DrawAspect="Content" ObjectID="_1674891964" r:id="rId73"/>
        </w:object>
      </w:r>
      <w:r w:rsidRPr="00A45484">
        <w:rPr>
          <w:rFonts w:ascii="Times New Roman" w:hAnsi="Times New Roman" w:cs="Times New Roman"/>
          <w:sz w:val="28"/>
          <w:szCs w:val="28"/>
        </w:rPr>
        <w:t xml:space="preserve">,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279" w:dyaOrig="380">
          <v:shape id="_x0000_i1063" type="#_x0000_t75" style="width:14.25pt;height:19.5pt" o:ole="">
            <v:imagedata r:id="rId74" o:title=""/>
          </v:shape>
          <o:OLEObject Type="Embed" ProgID="Equation.3" ShapeID="_x0000_i1063" DrawAspect="Content" ObjectID="_1674891965" r:id="rId75"/>
        </w:object>
      </w:r>
      <w:r w:rsidRPr="00A45484">
        <w:rPr>
          <w:rFonts w:ascii="Times New Roman" w:hAnsi="Times New Roman" w:cs="Times New Roman"/>
          <w:sz w:val="28"/>
          <w:szCs w:val="28"/>
        </w:rPr>
        <w:t xml:space="preserve"> и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279" w:dyaOrig="380">
          <v:shape id="_x0000_i1064" type="#_x0000_t75" style="width:14.25pt;height:19.5pt" o:ole="">
            <v:imagedata r:id="rId76" o:title=""/>
          </v:shape>
          <o:OLEObject Type="Embed" ProgID="Equation.3" ShapeID="_x0000_i1064" DrawAspect="Content" ObjectID="_1674891966" r:id="rId77"/>
        </w:object>
      </w:r>
      <w:r w:rsidRPr="00A45484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350380" w:rsidRPr="00A45484" w:rsidRDefault="00350380" w:rsidP="00350380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45484">
        <w:rPr>
          <w:rFonts w:ascii="Times New Roman" w:hAnsi="Times New Roman" w:cs="Times New Roman"/>
          <w:sz w:val="28"/>
          <w:szCs w:val="28"/>
        </w:rPr>
        <w:lastRenderedPageBreak/>
        <w:t xml:space="preserve">где </w:t>
      </w:r>
      <w:r w:rsidRPr="00A45484">
        <w:rPr>
          <w:rFonts w:ascii="Times New Roman" w:hAnsi="Times New Roman" w:cs="Times New Roman"/>
          <w:position w:val="-10"/>
          <w:sz w:val="28"/>
          <w:szCs w:val="28"/>
        </w:rPr>
        <w:object w:dxaOrig="240" w:dyaOrig="340">
          <v:shape id="_x0000_i1065" type="#_x0000_t75" style="width:12pt;height:16.5pt" o:ole="">
            <v:imagedata r:id="rId78" o:title=""/>
          </v:shape>
          <o:OLEObject Type="Embed" ProgID="Equation.3" ShapeID="_x0000_i1065" DrawAspect="Content" ObjectID="_1674891967" r:id="rId79"/>
        </w:object>
      </w:r>
      <w:r w:rsidRPr="00A45484">
        <w:rPr>
          <w:rFonts w:ascii="Times New Roman" w:hAnsi="Times New Roman" w:cs="Times New Roman"/>
          <w:sz w:val="28"/>
          <w:szCs w:val="28"/>
        </w:rPr>
        <w:t xml:space="preserve"> -</w:t>
      </w:r>
      <w:proofErr w:type="gramEnd"/>
      <w:r w:rsidRPr="00A45484">
        <w:rPr>
          <w:rFonts w:ascii="Times New Roman" w:hAnsi="Times New Roman" w:cs="Times New Roman"/>
          <w:sz w:val="28"/>
          <w:szCs w:val="28"/>
        </w:rPr>
        <w:t xml:space="preserve"> коэффициент светопропускания материала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стекло оконное двойное</w:t>
      </w:r>
      <w:r w:rsidRPr="00A45484">
        <w:rPr>
          <w:rFonts w:ascii="Times New Roman" w:hAnsi="Times New Roman" w:cs="Times New Roman"/>
          <w:sz w:val="28"/>
          <w:szCs w:val="28"/>
        </w:rPr>
        <w:t xml:space="preserve"> </w:t>
      </w:r>
      <w:r w:rsidR="00B47F61" w:rsidRPr="00A45484">
        <w:rPr>
          <w:rFonts w:ascii="Times New Roman" w:hAnsi="Times New Roman" w:cs="Times New Roman"/>
          <w:position w:val="-12"/>
          <w:sz w:val="28"/>
          <w:szCs w:val="28"/>
        </w:rPr>
        <w:object w:dxaOrig="880" w:dyaOrig="380">
          <v:shape id="_x0000_i1066" type="#_x0000_t75" style="width:44.25pt;height:19.5pt" o:ole="">
            <v:imagedata r:id="rId80" o:title=""/>
          </v:shape>
          <o:OLEObject Type="Embed" ProgID="Equation.3" ShapeID="_x0000_i1066" DrawAspect="Content" ObjectID="_1674891968" r:id="rId81"/>
        </w:object>
      </w:r>
      <w:r>
        <w:rPr>
          <w:rFonts w:ascii="Times New Roman" w:hAnsi="Times New Roman" w:cs="Times New Roman"/>
          <w:sz w:val="28"/>
          <w:szCs w:val="28"/>
        </w:rPr>
        <w:t xml:space="preserve"> (Приложение </w:t>
      </w:r>
      <w:r w:rsidRPr="00A45484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A45484">
        <w:rPr>
          <w:rFonts w:ascii="Times New Roman" w:hAnsi="Times New Roman" w:cs="Times New Roman"/>
          <w:sz w:val="28"/>
          <w:szCs w:val="28"/>
        </w:rPr>
        <w:t>;</w:t>
      </w:r>
    </w:p>
    <w:p w:rsidR="00350380" w:rsidRPr="00A45484" w:rsidRDefault="00350380" w:rsidP="003503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5484">
        <w:rPr>
          <w:rFonts w:ascii="Times New Roman" w:hAnsi="Times New Roman" w:cs="Times New Roman"/>
          <w:position w:val="-10"/>
          <w:sz w:val="28"/>
          <w:szCs w:val="28"/>
        </w:rPr>
        <w:object w:dxaOrig="260" w:dyaOrig="340">
          <v:shape id="_x0000_i1067" type="#_x0000_t75" style="width:13.5pt;height:16.5pt" o:ole="">
            <v:imagedata r:id="rId82" o:title=""/>
          </v:shape>
          <o:OLEObject Type="Embed" ProgID="Equation.3" ShapeID="_x0000_i1067" DrawAspect="Content" ObjectID="_1674891969" r:id="rId83"/>
        </w:object>
      </w:r>
      <w:r w:rsidRPr="00A45484">
        <w:rPr>
          <w:rFonts w:ascii="Times New Roman" w:hAnsi="Times New Roman" w:cs="Times New Roman"/>
          <w:sz w:val="28"/>
          <w:szCs w:val="28"/>
        </w:rPr>
        <w:t xml:space="preserve"> - коэффициент, учитывающий потери света в переплётах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45484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переплеты деревянные спаренные, вертикально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расположенные </w:t>
      </w:r>
      <w:r w:rsidR="00B47F61" w:rsidRPr="00A45484">
        <w:rPr>
          <w:rFonts w:ascii="Times New Roman" w:hAnsi="Times New Roman" w:cs="Times New Roman"/>
          <w:position w:val="-12"/>
          <w:sz w:val="28"/>
          <w:szCs w:val="28"/>
        </w:rPr>
        <w:object w:dxaOrig="940" w:dyaOrig="380">
          <v:shape id="_x0000_i1068" type="#_x0000_t75" style="width:46.5pt;height:19.5pt" o:ole="">
            <v:imagedata r:id="rId84" o:title=""/>
          </v:shape>
          <o:OLEObject Type="Embed" ProgID="Equation.3" ShapeID="_x0000_i1068" DrawAspect="Content" ObjectID="_1674891970" r:id="rId85"/>
        </w:objec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Pr="00A45484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A45484">
        <w:rPr>
          <w:rFonts w:ascii="Times New Roman" w:hAnsi="Times New Roman" w:cs="Times New Roman"/>
          <w:sz w:val="28"/>
          <w:szCs w:val="28"/>
        </w:rPr>
        <w:t>;</w:t>
      </w:r>
    </w:p>
    <w:p w:rsidR="00350380" w:rsidRPr="00A45484" w:rsidRDefault="00350380" w:rsidP="00B47F61">
      <w:pPr>
        <w:jc w:val="both"/>
        <w:rPr>
          <w:rFonts w:ascii="Times New Roman" w:hAnsi="Times New Roman" w:cs="Times New Roman"/>
          <w:sz w:val="28"/>
          <w:szCs w:val="28"/>
        </w:rPr>
      </w:pPr>
      <w:r w:rsidRPr="00A45484">
        <w:rPr>
          <w:rFonts w:ascii="Times New Roman" w:hAnsi="Times New Roman" w:cs="Times New Roman"/>
          <w:position w:val="-10"/>
          <w:sz w:val="28"/>
          <w:szCs w:val="28"/>
        </w:rPr>
        <w:object w:dxaOrig="260" w:dyaOrig="340">
          <v:shape id="_x0000_i1069" type="#_x0000_t75" style="width:13.5pt;height:16.5pt" o:ole="">
            <v:imagedata r:id="rId86" o:title=""/>
          </v:shape>
          <o:OLEObject Type="Embed" ProgID="Equation.3" ShapeID="_x0000_i1069" DrawAspect="Content" ObjectID="_1674891971" r:id="rId87"/>
        </w:object>
      </w:r>
      <w:r w:rsidRPr="00A45484">
        <w:rPr>
          <w:rFonts w:ascii="Times New Roman" w:hAnsi="Times New Roman" w:cs="Times New Roman"/>
          <w:sz w:val="28"/>
          <w:szCs w:val="28"/>
        </w:rPr>
        <w:t xml:space="preserve"> - коэффициент, учитывающий световые потери</w:t>
      </w:r>
      <w:r w:rsidR="00B47F61">
        <w:rPr>
          <w:rFonts w:ascii="Times New Roman" w:hAnsi="Times New Roman" w:cs="Times New Roman"/>
          <w:sz w:val="28"/>
          <w:szCs w:val="28"/>
        </w:rPr>
        <w:t xml:space="preserve"> в солнцезащитных устройствах (П</w:t>
      </w:r>
      <w:r w:rsidRPr="00A45484">
        <w:rPr>
          <w:rFonts w:ascii="Times New Roman" w:hAnsi="Times New Roman" w:cs="Times New Roman"/>
          <w:sz w:val="28"/>
          <w:szCs w:val="28"/>
        </w:rPr>
        <w:t>риложение 8) убирающиеся регулируемые жалюзи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680" w:dyaOrig="380">
          <v:shape id="_x0000_i1070" type="#_x0000_t75" style="width:34.5pt;height:19.5pt" o:ole="">
            <v:imagedata r:id="rId88" o:title=""/>
          </v:shape>
          <o:OLEObject Type="Embed" ProgID="Equation.3" ShapeID="_x0000_i1070" DrawAspect="Content" ObjectID="_1674891972" r:id="rId89"/>
        </w:object>
      </w:r>
    </w:p>
    <w:p w:rsidR="00350380" w:rsidRPr="00A45484" w:rsidRDefault="00B47F61" w:rsidP="00350380">
      <w:pPr>
        <w:jc w:val="center"/>
        <w:rPr>
          <w:rFonts w:ascii="Times New Roman" w:hAnsi="Times New Roman" w:cs="Times New Roman"/>
          <w:sz w:val="28"/>
          <w:szCs w:val="28"/>
        </w:rPr>
      </w:pP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3720" w:dyaOrig="380">
          <v:shape id="_x0000_i1071" type="#_x0000_t75" style="width:186pt;height:19.5pt" o:ole="">
            <v:imagedata r:id="rId90" o:title=""/>
          </v:shape>
          <o:OLEObject Type="Embed" ProgID="Equation.3" ShapeID="_x0000_i1071" DrawAspect="Content" ObjectID="_1674891973" r:id="rId91"/>
        </w:object>
      </w:r>
    </w:p>
    <w:p w:rsidR="00B47F61" w:rsidRPr="00B47F61" w:rsidRDefault="00B47F61" w:rsidP="00B47F61">
      <w:pPr>
        <w:pStyle w:val="a3"/>
        <w:numPr>
          <w:ilvl w:val="0"/>
          <w:numId w:val="2"/>
        </w:numPr>
        <w:tabs>
          <w:tab w:val="num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7F61">
        <w:rPr>
          <w:rFonts w:ascii="Times New Roman" w:hAnsi="Times New Roman" w:cs="Times New Roman"/>
          <w:caps/>
          <w:sz w:val="28"/>
          <w:szCs w:val="28"/>
        </w:rPr>
        <w:t>з</w:t>
      </w:r>
      <w:r w:rsidRPr="00B47F61">
        <w:rPr>
          <w:rFonts w:ascii="Times New Roman" w:hAnsi="Times New Roman" w:cs="Times New Roman"/>
          <w:sz w:val="28"/>
          <w:szCs w:val="28"/>
        </w:rPr>
        <w:t xml:space="preserve">начение коэффициента </w:t>
      </w:r>
      <w:r w:rsidRPr="00B47F61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B47F61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B47F61">
        <w:rPr>
          <w:rFonts w:ascii="Times New Roman" w:hAnsi="Times New Roman" w:cs="Times New Roman"/>
          <w:sz w:val="28"/>
          <w:szCs w:val="28"/>
        </w:rPr>
        <w:t xml:space="preserve"> на уровне условной рабочей поверхности при открытом горизонте находим по приложению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7F61">
        <w:rPr>
          <w:rFonts w:ascii="Times New Roman" w:hAnsi="Times New Roman" w:cs="Times New Roman"/>
          <w:sz w:val="28"/>
          <w:szCs w:val="28"/>
        </w:rPr>
        <w:t xml:space="preserve">(9). </w:t>
      </w:r>
    </w:p>
    <w:p w:rsidR="00B47F61" w:rsidRDefault="00B47F61" w:rsidP="00186CE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C6BA9">
        <w:rPr>
          <w:rFonts w:ascii="Times New Roman" w:hAnsi="Times New Roman" w:cs="Times New Roman"/>
          <w:position w:val="-34"/>
          <w:sz w:val="28"/>
          <w:szCs w:val="28"/>
        </w:rPr>
        <w:object w:dxaOrig="720" w:dyaOrig="780">
          <v:shape id="_x0000_i1072" type="#_x0000_t75" style="width:36pt;height:39pt" o:ole="">
            <v:imagedata r:id="rId92" o:title=""/>
          </v:shape>
          <o:OLEObject Type="Embed" ProgID="Equation.3" ShapeID="_x0000_i1072" DrawAspect="Content" ObjectID="_1674891974" r:id="rId93"/>
        </w:object>
      </w:r>
      <w:r>
        <w:rPr>
          <w:rFonts w:ascii="Times New Roman" w:hAnsi="Times New Roman" w:cs="Times New Roman"/>
          <w:sz w:val="28"/>
          <w:szCs w:val="28"/>
        </w:rPr>
        <w:t xml:space="preserve">;     </w:t>
      </w:r>
      <w:r w:rsidRPr="00DC6BA9">
        <w:rPr>
          <w:rFonts w:ascii="Times New Roman" w:hAnsi="Times New Roman" w:cs="Times New Roman"/>
          <w:position w:val="-26"/>
          <w:sz w:val="28"/>
          <w:szCs w:val="28"/>
        </w:rPr>
        <w:object w:dxaOrig="1040" w:dyaOrig="700">
          <v:shape id="_x0000_i1073" type="#_x0000_t75" style="width:52.5pt;height:35.25pt" o:ole="">
            <v:imagedata r:id="rId94" o:title=""/>
          </v:shape>
          <o:OLEObject Type="Embed" ProgID="Equation.3" ShapeID="_x0000_i1073" DrawAspect="Content" ObjectID="_1674891975" r:id="rId95"/>
        </w:object>
      </w:r>
      <w:r>
        <w:rPr>
          <w:rFonts w:ascii="Times New Roman" w:hAnsi="Times New Roman" w:cs="Times New Roman"/>
          <w:sz w:val="28"/>
          <w:szCs w:val="28"/>
        </w:rPr>
        <w:t xml:space="preserve">;   </w:t>
      </w:r>
      <w:r w:rsidR="00186CEF" w:rsidRPr="00DC6BA9">
        <w:rPr>
          <w:rFonts w:ascii="Times New Roman" w:hAnsi="Times New Roman" w:cs="Times New Roman"/>
          <w:position w:val="-26"/>
          <w:sz w:val="28"/>
          <w:szCs w:val="28"/>
        </w:rPr>
        <w:object w:dxaOrig="1579" w:dyaOrig="740">
          <v:shape id="_x0000_i1074" type="#_x0000_t75" style="width:78.75pt;height:36.75pt" o:ole="">
            <v:imagedata r:id="rId96" o:title=""/>
          </v:shape>
          <o:OLEObject Type="Embed" ProgID="Equation.3" ShapeID="_x0000_i1074" DrawAspect="Content" ObjectID="_1674891976" r:id="rId97"/>
        </w:object>
      </w:r>
    </w:p>
    <w:p w:rsidR="00B47F61" w:rsidRDefault="00186CEF" w:rsidP="00186CE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F7103">
        <w:rPr>
          <w:rFonts w:ascii="Times New Roman" w:hAnsi="Times New Roman" w:cs="Times New Roman"/>
          <w:position w:val="-34"/>
          <w:sz w:val="28"/>
          <w:szCs w:val="28"/>
        </w:rPr>
        <w:object w:dxaOrig="7500" w:dyaOrig="780">
          <v:shape id="_x0000_i1075" type="#_x0000_t75" style="width:374.25pt;height:39pt" o:ole="">
            <v:imagedata r:id="rId98" o:title=""/>
          </v:shape>
          <o:OLEObject Type="Embed" ProgID="Equation.3" ShapeID="_x0000_i1075" DrawAspect="Content" ObjectID="_1674891977" r:id="rId99"/>
        </w:object>
      </w:r>
    </w:p>
    <w:p w:rsidR="00B47F61" w:rsidRPr="00276A97" w:rsidRDefault="00186CEF" w:rsidP="00186CE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где </w:t>
      </w:r>
      <w:r w:rsidR="00B47F61" w:rsidRPr="00276A97">
        <w:rPr>
          <w:rFonts w:ascii="Times New Roman" w:hAnsi="Times New Roman" w:cs="Times New Roman"/>
          <w:sz w:val="28"/>
          <w:szCs w:val="28"/>
        </w:rPr>
        <w:t>площади  потолка</w:t>
      </w:r>
      <w:r w:rsidR="00B47F6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47F61" w:rsidRPr="00287957">
        <w:rPr>
          <w:position w:val="-12"/>
        </w:rPr>
        <w:object w:dxaOrig="279" w:dyaOrig="380">
          <v:shape id="_x0000_i1076" type="#_x0000_t75" style="width:14.25pt;height:19.5pt" o:ole="">
            <v:imagedata r:id="rId100" o:title=""/>
          </v:shape>
          <o:OLEObject Type="Embed" ProgID="Equation.3" ShapeID="_x0000_i1076" DrawAspect="Content" ObjectID="_1674891978" r:id="rId101"/>
        </w:object>
      </w:r>
      <w:r w:rsidR="00B47F61">
        <w:rPr>
          <w:rFonts w:ascii="Times New Roman" w:hAnsi="Times New Roman" w:cs="Times New Roman"/>
          <w:sz w:val="28"/>
          <w:szCs w:val="28"/>
        </w:rPr>
        <w:t xml:space="preserve"> и пола</w:t>
      </w:r>
      <w:r w:rsidR="00B47F61" w:rsidRPr="00276A97">
        <w:rPr>
          <w:position w:val="-12"/>
        </w:rPr>
        <w:object w:dxaOrig="300" w:dyaOrig="380">
          <v:shape id="_x0000_i1077" type="#_x0000_t75" style="width:15pt;height:19.5pt" o:ole="">
            <v:imagedata r:id="rId102" o:title=""/>
          </v:shape>
          <o:OLEObject Type="Embed" ProgID="Equation.3" ShapeID="_x0000_i1077" DrawAspect="Content" ObjectID="_1674891979" r:id="rId103"/>
        </w:object>
      </w:r>
      <w:r w:rsidR="00B47F61">
        <w:rPr>
          <w:lang w:val="kk-KZ"/>
        </w:rPr>
        <w:t>:</w:t>
      </w:r>
    </w:p>
    <w:p w:rsidR="00B47F61" w:rsidRDefault="00186CEF" w:rsidP="00B47F61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6A97">
        <w:rPr>
          <w:rFonts w:ascii="Times New Roman" w:hAnsi="Times New Roman" w:cs="Times New Roman"/>
          <w:position w:val="-12"/>
          <w:sz w:val="28"/>
          <w:szCs w:val="28"/>
        </w:rPr>
        <w:object w:dxaOrig="3739" w:dyaOrig="420">
          <v:shape id="_x0000_i1078" type="#_x0000_t75" style="width:187.5pt;height:21pt" o:ole="">
            <v:imagedata r:id="rId104" o:title=""/>
          </v:shape>
          <o:OLEObject Type="Embed" ProgID="Equation.3" ShapeID="_x0000_i1078" DrawAspect="Content" ObjectID="_1674891980" r:id="rId105"/>
        </w:object>
      </w:r>
      <w:r w:rsidR="00B47F61" w:rsidRPr="00276A97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B47F61" w:rsidRDefault="00B47F61" w:rsidP="00186CEF">
      <w:pPr>
        <w:jc w:val="both"/>
        <w:rPr>
          <w:rFonts w:ascii="Times New Roman" w:hAnsi="Times New Roman" w:cs="Times New Roman"/>
          <w:sz w:val="28"/>
          <w:szCs w:val="28"/>
        </w:rPr>
      </w:pPr>
      <w:r w:rsidRPr="00276A97">
        <w:rPr>
          <w:rFonts w:ascii="Times New Roman" w:hAnsi="Times New Roman" w:cs="Times New Roman"/>
          <w:sz w:val="28"/>
          <w:szCs w:val="28"/>
        </w:rPr>
        <w:t xml:space="preserve">площади боковых стен </w:t>
      </w:r>
    </w:p>
    <w:p w:rsidR="00B47F61" w:rsidRDefault="00186CEF" w:rsidP="00B47F61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A97">
        <w:rPr>
          <w:rFonts w:ascii="Times New Roman" w:hAnsi="Times New Roman" w:cs="Times New Roman"/>
          <w:position w:val="-12"/>
          <w:sz w:val="28"/>
          <w:szCs w:val="28"/>
        </w:rPr>
        <w:object w:dxaOrig="5800" w:dyaOrig="420">
          <v:shape id="_x0000_i1079" type="#_x0000_t75" style="width:290.25pt;height:21pt" o:ole="">
            <v:imagedata r:id="rId106" o:title=""/>
          </v:shape>
          <o:OLEObject Type="Embed" ProgID="Equation.3" ShapeID="_x0000_i1079" DrawAspect="Content" ObjectID="_1674891981" r:id="rId107"/>
        </w:object>
      </w:r>
      <w:r w:rsidR="00B47F61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</w:p>
    <w:p w:rsidR="00B47F61" w:rsidRPr="00276A97" w:rsidRDefault="00B47F61" w:rsidP="00B47F61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6A97">
        <w:rPr>
          <w:rFonts w:ascii="Times New Roman" w:hAnsi="Times New Roman" w:cs="Times New Roman"/>
          <w:sz w:val="28"/>
          <w:szCs w:val="28"/>
        </w:rPr>
        <w:t xml:space="preserve"> Площадь стены с боковыми световыми проемами в данном случае не учитывается.</w:t>
      </w:r>
    </w:p>
    <w:p w:rsidR="00B47F61" w:rsidRPr="00276A97" w:rsidRDefault="00186CEF" w:rsidP="00B47F61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таблице </w:t>
      </w:r>
      <w:proofErr w:type="gramStart"/>
      <w:r w:rsidR="00B47F61" w:rsidRPr="00276A97">
        <w:rPr>
          <w:rFonts w:ascii="Times New Roman" w:hAnsi="Times New Roman" w:cs="Times New Roman"/>
          <w:sz w:val="28"/>
          <w:szCs w:val="28"/>
        </w:rPr>
        <w:t xml:space="preserve">величина  </w:t>
      </w:r>
      <w:r w:rsidR="00B47F61" w:rsidRPr="00276A97"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gramEnd"/>
      <w:r w:rsidR="00B47F61" w:rsidRPr="00276A97">
        <w:rPr>
          <w:rFonts w:ascii="Times New Roman" w:hAnsi="Times New Roman" w:cs="Times New Roman"/>
          <w:sz w:val="28"/>
          <w:szCs w:val="28"/>
          <w:vertAlign w:val="subscript"/>
        </w:rPr>
        <w:t xml:space="preserve">1 </w:t>
      </w:r>
      <w:r>
        <w:rPr>
          <w:rFonts w:ascii="Times New Roman" w:hAnsi="Times New Roman" w:cs="Times New Roman"/>
          <w:sz w:val="28"/>
          <w:szCs w:val="28"/>
        </w:rPr>
        <w:t>= 1,15</w:t>
      </w:r>
    </w:p>
    <w:p w:rsidR="00186CEF" w:rsidRDefault="00186CEF" w:rsidP="00186CE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186CEF">
        <w:rPr>
          <w:rFonts w:ascii="Times New Roman" w:hAnsi="Times New Roman" w:cs="Times New Roman"/>
          <w:sz w:val="28"/>
          <w:szCs w:val="28"/>
          <w:lang w:val="kk-KZ"/>
        </w:rPr>
        <w:t>Необходимая площадь окон составляет:</w:t>
      </w:r>
    </w:p>
    <w:p w:rsidR="00186CEF" w:rsidRPr="00186CEF" w:rsidRDefault="00186CEF" w:rsidP="00186CEF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:rsidR="002D4895" w:rsidRPr="00350380" w:rsidRDefault="001B7267" w:rsidP="00186CEF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7FED">
        <w:rPr>
          <w:position w:val="-34"/>
          <w:sz w:val="28"/>
          <w:szCs w:val="28"/>
        </w:rPr>
        <w:object w:dxaOrig="6380" w:dyaOrig="820">
          <v:shape id="_x0000_i1080" type="#_x0000_t75" style="width:319.5pt;height:41.25pt" o:ole="">
            <v:imagedata r:id="rId108" o:title=""/>
          </v:shape>
          <o:OLEObject Type="Embed" ProgID="Equation.3" ShapeID="_x0000_i1080" DrawAspect="Content" ObjectID="_1674891982" r:id="rId109"/>
        </w:object>
      </w:r>
    </w:p>
    <w:sectPr w:rsidR="002D4895" w:rsidRPr="003503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426AAF"/>
    <w:multiLevelType w:val="hybridMultilevel"/>
    <w:tmpl w:val="D7C071F2"/>
    <w:lvl w:ilvl="0" w:tplc="911E9904">
      <w:start w:val="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70034C"/>
    <w:multiLevelType w:val="hybridMultilevel"/>
    <w:tmpl w:val="3D36CED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97C57"/>
    <w:multiLevelType w:val="hybridMultilevel"/>
    <w:tmpl w:val="D75EC8B4"/>
    <w:lvl w:ilvl="0" w:tplc="1C88113E">
      <w:start w:val="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E1278A3"/>
    <w:multiLevelType w:val="hybridMultilevel"/>
    <w:tmpl w:val="3D36CED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A526F1"/>
    <w:multiLevelType w:val="hybridMultilevel"/>
    <w:tmpl w:val="30B642C6"/>
    <w:lvl w:ilvl="0" w:tplc="4306B08A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54A5F19"/>
    <w:multiLevelType w:val="hybridMultilevel"/>
    <w:tmpl w:val="4B62765C"/>
    <w:lvl w:ilvl="0" w:tplc="343096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227"/>
    <w:rsid w:val="000547DA"/>
    <w:rsid w:val="00065227"/>
    <w:rsid w:val="000A4EBF"/>
    <w:rsid w:val="000C1D9B"/>
    <w:rsid w:val="000C3B54"/>
    <w:rsid w:val="000F6D85"/>
    <w:rsid w:val="0013061A"/>
    <w:rsid w:val="00140F62"/>
    <w:rsid w:val="00186CEF"/>
    <w:rsid w:val="001B7267"/>
    <w:rsid w:val="001F202C"/>
    <w:rsid w:val="00221080"/>
    <w:rsid w:val="002639A1"/>
    <w:rsid w:val="0029394E"/>
    <w:rsid w:val="00296D10"/>
    <w:rsid w:val="002C0121"/>
    <w:rsid w:val="002C195B"/>
    <w:rsid w:val="002D4895"/>
    <w:rsid w:val="002F6C0B"/>
    <w:rsid w:val="00312536"/>
    <w:rsid w:val="00350380"/>
    <w:rsid w:val="00360441"/>
    <w:rsid w:val="00387202"/>
    <w:rsid w:val="0041599A"/>
    <w:rsid w:val="004615F3"/>
    <w:rsid w:val="004C03DE"/>
    <w:rsid w:val="005112BB"/>
    <w:rsid w:val="0052525C"/>
    <w:rsid w:val="00581D95"/>
    <w:rsid w:val="006030E2"/>
    <w:rsid w:val="00654122"/>
    <w:rsid w:val="006C4844"/>
    <w:rsid w:val="006D24AC"/>
    <w:rsid w:val="00735839"/>
    <w:rsid w:val="00827BF9"/>
    <w:rsid w:val="00901C38"/>
    <w:rsid w:val="00922D48"/>
    <w:rsid w:val="009D6C6E"/>
    <w:rsid w:val="00A56BB4"/>
    <w:rsid w:val="00A65978"/>
    <w:rsid w:val="00AB7B57"/>
    <w:rsid w:val="00B30FC0"/>
    <w:rsid w:val="00B43CBC"/>
    <w:rsid w:val="00B47F61"/>
    <w:rsid w:val="00B65E37"/>
    <w:rsid w:val="00BF6F69"/>
    <w:rsid w:val="00C634E2"/>
    <w:rsid w:val="00CA71BB"/>
    <w:rsid w:val="00D209FA"/>
    <w:rsid w:val="00DE09A7"/>
    <w:rsid w:val="00E51CDC"/>
    <w:rsid w:val="00F04D38"/>
    <w:rsid w:val="00F65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8E3E40-AD07-4871-8F09-3D2D4D429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4895"/>
    <w:pPr>
      <w:ind w:left="720"/>
      <w:contextualSpacing/>
    </w:pPr>
  </w:style>
  <w:style w:type="table" w:styleId="a4">
    <w:name w:val="Table Grid"/>
    <w:basedOn w:val="a1"/>
    <w:uiPriority w:val="59"/>
    <w:rsid w:val="00186CE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21" Type="http://schemas.openxmlformats.org/officeDocument/2006/relationships/image" Target="media/image10.wmf"/><Relationship Id="rId42" Type="http://schemas.openxmlformats.org/officeDocument/2006/relationships/oleObject" Target="embeddings/oleObject21.bin"/><Relationship Id="rId47" Type="http://schemas.openxmlformats.org/officeDocument/2006/relationships/oleObject" Target="embeddings/oleObject24.bin"/><Relationship Id="rId63" Type="http://schemas.openxmlformats.org/officeDocument/2006/relationships/oleObject" Target="embeddings/oleObject32.bin"/><Relationship Id="rId68" Type="http://schemas.openxmlformats.org/officeDocument/2006/relationships/image" Target="media/image29.wmf"/><Relationship Id="rId84" Type="http://schemas.openxmlformats.org/officeDocument/2006/relationships/image" Target="media/image37.wmf"/><Relationship Id="rId89" Type="http://schemas.openxmlformats.org/officeDocument/2006/relationships/oleObject" Target="embeddings/oleObject46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oleObject" Target="embeddings/oleObject12.bin"/><Relationship Id="rId107" Type="http://schemas.openxmlformats.org/officeDocument/2006/relationships/oleObject" Target="embeddings/oleObject55.bin"/><Relationship Id="rId11" Type="http://schemas.openxmlformats.org/officeDocument/2006/relationships/image" Target="media/image5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9.bin"/><Relationship Id="rId45" Type="http://schemas.openxmlformats.org/officeDocument/2006/relationships/image" Target="media/image19.wmf"/><Relationship Id="rId53" Type="http://schemas.openxmlformats.org/officeDocument/2006/relationships/oleObject" Target="embeddings/oleObject27.bin"/><Relationship Id="rId58" Type="http://schemas.openxmlformats.org/officeDocument/2006/relationships/image" Target="media/image25.wmf"/><Relationship Id="rId66" Type="http://schemas.openxmlformats.org/officeDocument/2006/relationships/oleObject" Target="embeddings/oleObject34.bin"/><Relationship Id="rId74" Type="http://schemas.openxmlformats.org/officeDocument/2006/relationships/image" Target="media/image32.wmf"/><Relationship Id="rId79" Type="http://schemas.openxmlformats.org/officeDocument/2006/relationships/oleObject" Target="embeddings/oleObject41.bin"/><Relationship Id="rId87" Type="http://schemas.openxmlformats.org/officeDocument/2006/relationships/oleObject" Target="embeddings/oleObject45.bin"/><Relationship Id="rId102" Type="http://schemas.openxmlformats.org/officeDocument/2006/relationships/image" Target="media/image46.wmf"/><Relationship Id="rId110" Type="http://schemas.openxmlformats.org/officeDocument/2006/relationships/fontTable" Target="fontTable.xml"/><Relationship Id="rId5" Type="http://schemas.openxmlformats.org/officeDocument/2006/relationships/image" Target="media/image1.png"/><Relationship Id="rId61" Type="http://schemas.openxmlformats.org/officeDocument/2006/relationships/oleObject" Target="embeddings/oleObject31.bin"/><Relationship Id="rId82" Type="http://schemas.openxmlformats.org/officeDocument/2006/relationships/image" Target="media/image36.wmf"/><Relationship Id="rId90" Type="http://schemas.openxmlformats.org/officeDocument/2006/relationships/image" Target="media/image40.wmf"/><Relationship Id="rId95" Type="http://schemas.openxmlformats.org/officeDocument/2006/relationships/oleObject" Target="embeddings/oleObject49.bin"/><Relationship Id="rId19" Type="http://schemas.openxmlformats.org/officeDocument/2006/relationships/image" Target="media/image9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18.wmf"/><Relationship Id="rId48" Type="http://schemas.openxmlformats.org/officeDocument/2006/relationships/image" Target="media/image20.wmf"/><Relationship Id="rId56" Type="http://schemas.openxmlformats.org/officeDocument/2006/relationships/image" Target="media/image24.wmf"/><Relationship Id="rId64" Type="http://schemas.openxmlformats.org/officeDocument/2006/relationships/oleObject" Target="embeddings/oleObject33.bin"/><Relationship Id="rId69" Type="http://schemas.openxmlformats.org/officeDocument/2006/relationships/oleObject" Target="embeddings/oleObject36.bin"/><Relationship Id="rId77" Type="http://schemas.openxmlformats.org/officeDocument/2006/relationships/oleObject" Target="embeddings/oleObject40.bin"/><Relationship Id="rId100" Type="http://schemas.openxmlformats.org/officeDocument/2006/relationships/image" Target="media/image45.wmf"/><Relationship Id="rId105" Type="http://schemas.openxmlformats.org/officeDocument/2006/relationships/oleObject" Target="embeddings/oleObject54.bin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6.bin"/><Relationship Id="rId72" Type="http://schemas.openxmlformats.org/officeDocument/2006/relationships/image" Target="media/image31.wmf"/><Relationship Id="rId80" Type="http://schemas.openxmlformats.org/officeDocument/2006/relationships/image" Target="media/image35.wmf"/><Relationship Id="rId85" Type="http://schemas.openxmlformats.org/officeDocument/2006/relationships/oleObject" Target="embeddings/oleObject44.bin"/><Relationship Id="rId93" Type="http://schemas.openxmlformats.org/officeDocument/2006/relationships/oleObject" Target="embeddings/oleObject48.bin"/><Relationship Id="rId98" Type="http://schemas.openxmlformats.org/officeDocument/2006/relationships/image" Target="media/image44.wmf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3.bin"/><Relationship Id="rId59" Type="http://schemas.openxmlformats.org/officeDocument/2006/relationships/oleObject" Target="embeddings/oleObject30.bin"/><Relationship Id="rId67" Type="http://schemas.openxmlformats.org/officeDocument/2006/relationships/oleObject" Target="embeddings/oleObject35.bin"/><Relationship Id="rId103" Type="http://schemas.openxmlformats.org/officeDocument/2006/relationships/oleObject" Target="embeddings/oleObject53.bin"/><Relationship Id="rId108" Type="http://schemas.openxmlformats.org/officeDocument/2006/relationships/image" Target="media/image49.wmf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20.bin"/><Relationship Id="rId54" Type="http://schemas.openxmlformats.org/officeDocument/2006/relationships/image" Target="media/image23.wmf"/><Relationship Id="rId62" Type="http://schemas.openxmlformats.org/officeDocument/2006/relationships/image" Target="media/image27.wmf"/><Relationship Id="rId70" Type="http://schemas.openxmlformats.org/officeDocument/2006/relationships/image" Target="media/image30.wmf"/><Relationship Id="rId75" Type="http://schemas.openxmlformats.org/officeDocument/2006/relationships/oleObject" Target="embeddings/oleObject39.bin"/><Relationship Id="rId83" Type="http://schemas.openxmlformats.org/officeDocument/2006/relationships/oleObject" Target="embeddings/oleObject43.bin"/><Relationship Id="rId88" Type="http://schemas.openxmlformats.org/officeDocument/2006/relationships/image" Target="media/image39.wmf"/><Relationship Id="rId91" Type="http://schemas.openxmlformats.org/officeDocument/2006/relationships/oleObject" Target="embeddings/oleObject47.bin"/><Relationship Id="rId96" Type="http://schemas.openxmlformats.org/officeDocument/2006/relationships/image" Target="media/image43.wmf"/><Relationship Id="rId11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6.bin"/><Relationship Id="rId49" Type="http://schemas.openxmlformats.org/officeDocument/2006/relationships/oleObject" Target="embeddings/oleObject25.bin"/><Relationship Id="rId57" Type="http://schemas.openxmlformats.org/officeDocument/2006/relationships/oleObject" Target="embeddings/oleObject29.bin"/><Relationship Id="rId106" Type="http://schemas.openxmlformats.org/officeDocument/2006/relationships/image" Target="media/image48.wmf"/><Relationship Id="rId10" Type="http://schemas.openxmlformats.org/officeDocument/2006/relationships/oleObject" Target="embeddings/oleObject2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2.bin"/><Relationship Id="rId52" Type="http://schemas.openxmlformats.org/officeDocument/2006/relationships/image" Target="media/image22.wmf"/><Relationship Id="rId60" Type="http://schemas.openxmlformats.org/officeDocument/2006/relationships/image" Target="media/image26.wmf"/><Relationship Id="rId65" Type="http://schemas.openxmlformats.org/officeDocument/2006/relationships/image" Target="media/image28.wmf"/><Relationship Id="rId73" Type="http://schemas.openxmlformats.org/officeDocument/2006/relationships/oleObject" Target="embeddings/oleObject38.bin"/><Relationship Id="rId78" Type="http://schemas.openxmlformats.org/officeDocument/2006/relationships/image" Target="media/image34.wmf"/><Relationship Id="rId81" Type="http://schemas.openxmlformats.org/officeDocument/2006/relationships/oleObject" Target="embeddings/oleObject42.bin"/><Relationship Id="rId86" Type="http://schemas.openxmlformats.org/officeDocument/2006/relationships/image" Target="media/image38.wmf"/><Relationship Id="rId94" Type="http://schemas.openxmlformats.org/officeDocument/2006/relationships/image" Target="media/image42.wmf"/><Relationship Id="rId99" Type="http://schemas.openxmlformats.org/officeDocument/2006/relationships/oleObject" Target="embeddings/oleObject51.bin"/><Relationship Id="rId101" Type="http://schemas.openxmlformats.org/officeDocument/2006/relationships/oleObject" Target="embeddings/oleObject52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6.bin"/><Relationship Id="rId34" Type="http://schemas.openxmlformats.org/officeDocument/2006/relationships/oleObject" Target="embeddings/oleObject15.bin"/><Relationship Id="rId50" Type="http://schemas.openxmlformats.org/officeDocument/2006/relationships/image" Target="media/image21.wmf"/><Relationship Id="rId55" Type="http://schemas.openxmlformats.org/officeDocument/2006/relationships/oleObject" Target="embeddings/oleObject28.bin"/><Relationship Id="rId76" Type="http://schemas.openxmlformats.org/officeDocument/2006/relationships/image" Target="media/image33.wmf"/><Relationship Id="rId97" Type="http://schemas.openxmlformats.org/officeDocument/2006/relationships/oleObject" Target="embeddings/oleObject50.bin"/><Relationship Id="rId104" Type="http://schemas.openxmlformats.org/officeDocument/2006/relationships/image" Target="media/image47.wmf"/><Relationship Id="rId7" Type="http://schemas.openxmlformats.org/officeDocument/2006/relationships/image" Target="media/image3.wmf"/><Relationship Id="rId71" Type="http://schemas.openxmlformats.org/officeDocument/2006/relationships/oleObject" Target="embeddings/oleObject37.bin"/><Relationship Id="rId92" Type="http://schemas.openxmlformats.org/officeDocument/2006/relationships/image" Target="media/image4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1232</Words>
  <Characters>7026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Ноутбук</dc:creator>
  <cp:keywords/>
  <dc:description/>
  <cp:lastModifiedBy>Ноутбук</cp:lastModifiedBy>
  <cp:revision>3</cp:revision>
  <dcterms:created xsi:type="dcterms:W3CDTF">2021-02-08T15:42:00Z</dcterms:created>
  <dcterms:modified xsi:type="dcterms:W3CDTF">2021-02-15T04:58:00Z</dcterms:modified>
</cp:coreProperties>
</file>